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outlineLvl w:val="0"/>
        <w:rPr>
          <w:rFonts w:ascii="方正小标宋简体" w:hAnsi="方正小标宋简体" w:eastAsia="方正小标宋简体" w:cs="方正小标宋简体"/>
          <w:sz w:val="36"/>
          <w:szCs w:val="36"/>
          <w:u w:val="none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u w:val="none"/>
          <w:lang w:eastAsia="zh-CN"/>
        </w:rPr>
        <w:t>叶城县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u w:val="none"/>
          <w:lang w:val="en-US" w:eastAsia="zh-CN"/>
        </w:rPr>
        <w:t>大中型水库移民后期扶持补助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u w:val="none"/>
        </w:rPr>
        <w:t>政策公告</w:t>
      </w:r>
    </w:p>
    <w:p>
      <w:pPr>
        <w:spacing w:line="540" w:lineRule="exact"/>
        <w:rPr>
          <w:rFonts w:ascii="仿宋_GB2312" w:hAnsi="仿宋_GB2312" w:eastAsia="仿宋_GB2312" w:cs="仿宋_GB2312"/>
          <w:sz w:val="32"/>
          <w:szCs w:val="32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为认真贯彻习近平新时代中国特色社会主义思想，落实以人民为中心的发展理念，让党的惠民惠农政策有效落实，确保每一分惠民惠农财政补贴资金都用到群众身上，现对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大中型水库移民后期扶持补助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资金公告如下。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Chars="0"/>
        <w:jc w:val="left"/>
        <w:textAlignment w:val="auto"/>
        <w:outlineLvl w:val="0"/>
        <w:rPr>
          <w:rFonts w:ascii="黑体" w:hAnsi="黑体" w:eastAsia="黑体" w:cs="仿宋_GB2312"/>
          <w:sz w:val="32"/>
          <w:szCs w:val="32"/>
          <w:u w:val="none"/>
        </w:rPr>
      </w:pPr>
      <w:r>
        <w:rPr>
          <w:rFonts w:hint="eastAsia" w:ascii="黑体" w:hAnsi="黑体" w:eastAsia="黑体" w:cs="仿宋_GB2312"/>
          <w:sz w:val="32"/>
          <w:szCs w:val="32"/>
          <w:u w:val="none"/>
        </w:rPr>
        <w:t>政策依据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《国务院关于完善大中型水库移民后期扶持政策的意见》（国发〔2006〕17号）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0"/>
        <w:rPr>
          <w:rFonts w:ascii="黑体" w:hAnsi="黑体" w:eastAsia="黑体" w:cs="仿宋_GB2312"/>
          <w:sz w:val="32"/>
          <w:szCs w:val="32"/>
          <w:u w:val="none"/>
        </w:rPr>
      </w:pPr>
      <w:r>
        <w:rPr>
          <w:rFonts w:hint="eastAsia" w:ascii="黑体" w:hAnsi="黑体" w:eastAsia="黑体" w:cs="仿宋_GB2312"/>
          <w:sz w:val="32"/>
          <w:szCs w:val="32"/>
          <w:u w:val="none"/>
        </w:rPr>
        <w:t>二、补助对象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大中型水库农村移民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40" w:leftChars="0"/>
        <w:textAlignment w:val="auto"/>
        <w:outlineLvl w:val="0"/>
        <w:rPr>
          <w:rFonts w:ascii="黑体" w:hAnsi="黑体" w:eastAsia="黑体" w:cs="仿宋_GB2312"/>
          <w:sz w:val="32"/>
          <w:szCs w:val="32"/>
          <w:u w:val="none"/>
        </w:rPr>
      </w:pPr>
      <w:r>
        <w:rPr>
          <w:rFonts w:hint="eastAsia" w:ascii="黑体" w:hAnsi="黑体" w:eastAsia="黑体" w:cs="仿宋_GB2312"/>
          <w:sz w:val="32"/>
          <w:szCs w:val="32"/>
          <w:u w:val="none"/>
          <w:lang w:eastAsia="zh-CN"/>
        </w:rPr>
        <w:t>三、</w:t>
      </w:r>
      <w:r>
        <w:rPr>
          <w:rFonts w:hint="eastAsia" w:ascii="黑体" w:hAnsi="黑体" w:eastAsia="黑体" w:cs="仿宋_GB2312"/>
          <w:sz w:val="32"/>
          <w:szCs w:val="32"/>
          <w:u w:val="none"/>
        </w:rPr>
        <w:t>补助标准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/>
        <w:textAlignment w:val="auto"/>
        <w:rPr>
          <w:rFonts w:hint="eastAsia" w:ascii="仿宋_GB2312" w:hAnsi="Times New Roman" w:eastAsia="仿宋_GB2312" w:cs="仿宋_GB2312"/>
          <w:sz w:val="32"/>
          <w:szCs w:val="32"/>
          <w:u w:val="none"/>
        </w:rPr>
      </w:pPr>
      <w:r>
        <w:rPr>
          <w:rFonts w:hint="eastAsia" w:ascii="仿宋_GB2312" w:hAnsi="Times New Roman" w:eastAsia="仿宋_GB2312" w:cs="仿宋_GB2312"/>
          <w:sz w:val="32"/>
          <w:szCs w:val="32"/>
          <w:u w:val="none"/>
        </w:rPr>
        <w:t>600元/人/年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/>
        <w:textAlignment w:val="auto"/>
        <w:outlineLvl w:val="0"/>
        <w:rPr>
          <w:rFonts w:ascii="黑体" w:hAnsi="黑体" w:eastAsia="黑体" w:cs="仿宋_GB2312"/>
          <w:sz w:val="32"/>
          <w:szCs w:val="32"/>
          <w:u w:val="none"/>
        </w:rPr>
      </w:pPr>
      <w:r>
        <w:rPr>
          <w:rFonts w:hint="eastAsia" w:ascii="黑体" w:hAnsi="黑体" w:eastAsia="黑体" w:cs="仿宋_GB2312"/>
          <w:sz w:val="32"/>
          <w:szCs w:val="32"/>
          <w:u w:val="none"/>
          <w:lang w:eastAsia="zh-CN"/>
        </w:rPr>
        <w:t>四</w:t>
      </w:r>
      <w:r>
        <w:rPr>
          <w:rFonts w:hint="eastAsia" w:ascii="黑体" w:hAnsi="黑体" w:eastAsia="黑体" w:cs="仿宋_GB2312"/>
          <w:sz w:val="32"/>
          <w:szCs w:val="32"/>
          <w:u w:val="none"/>
        </w:rPr>
        <w:t>、发放方式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/>
        <w:textAlignment w:val="auto"/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银行卡发放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0"/>
        <w:rPr>
          <w:rFonts w:ascii="黑体" w:hAnsi="黑体" w:eastAsia="黑体" w:cs="仿宋_GB2312"/>
          <w:sz w:val="32"/>
          <w:szCs w:val="32"/>
          <w:u w:val="none"/>
        </w:rPr>
      </w:pPr>
      <w:r>
        <w:rPr>
          <w:rFonts w:hint="eastAsia" w:ascii="黑体" w:hAnsi="黑体" w:eastAsia="黑体" w:cs="仿宋_GB2312"/>
          <w:sz w:val="32"/>
          <w:szCs w:val="32"/>
          <w:u w:val="none"/>
          <w:lang w:eastAsia="zh-CN"/>
        </w:rPr>
        <w:t>五、</w:t>
      </w:r>
      <w:r>
        <w:rPr>
          <w:rFonts w:hint="eastAsia" w:ascii="黑体" w:hAnsi="黑体" w:eastAsia="黑体" w:cs="仿宋_GB2312"/>
          <w:sz w:val="32"/>
          <w:szCs w:val="32"/>
          <w:u w:val="none"/>
        </w:rPr>
        <w:t>发放时限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   每年一次，每年6月30日前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/>
        <w:textAlignment w:val="auto"/>
        <w:outlineLvl w:val="0"/>
        <w:rPr>
          <w:rFonts w:ascii="黑体" w:hAnsi="黑体" w:eastAsia="黑体" w:cs="仿宋_GB2312"/>
          <w:sz w:val="32"/>
          <w:szCs w:val="32"/>
          <w:u w:val="none"/>
        </w:rPr>
      </w:pPr>
      <w:r>
        <w:rPr>
          <w:rFonts w:hint="eastAsia" w:ascii="黑体" w:hAnsi="黑体" w:eastAsia="黑体" w:cs="仿宋_GB2312"/>
          <w:sz w:val="32"/>
          <w:szCs w:val="32"/>
          <w:u w:val="none"/>
          <w:lang w:eastAsia="zh-CN"/>
        </w:rPr>
        <w:t>六</w:t>
      </w:r>
      <w:r>
        <w:rPr>
          <w:rFonts w:hint="eastAsia" w:ascii="黑体" w:hAnsi="黑体" w:eastAsia="黑体" w:cs="仿宋_GB2312"/>
          <w:sz w:val="32"/>
          <w:szCs w:val="32"/>
          <w:u w:val="none"/>
        </w:rPr>
        <w:t>、政策咨询和监督投诉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/>
        <w:textAlignment w:val="auto"/>
        <w:rPr>
          <w:rFonts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群众如对大中型水库移民后期扶持补助资金发放工作有意见建议的，可拨打以下电话。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/>
        <w:textAlignment w:val="auto"/>
        <w:outlineLvl w:val="1"/>
        <w:rPr>
          <w:rFonts w:ascii="仿宋_GB2312" w:hAnsi="仿宋_GB2312" w:eastAsia="仿宋_GB2312" w:cs="仿宋_GB2312"/>
          <w:b/>
          <w:bCs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</w:rPr>
        <w:t>1.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  <w:lang w:eastAsia="zh-CN"/>
        </w:rPr>
        <w:t>叶城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</w:rPr>
        <w:t>县财政局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/>
        <w:textAlignment w:val="auto"/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主要负责人（局长）：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马局长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，联系电话：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13779888366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经办人（科长或股长）：朱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女士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，联系电话：13364889510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 w:firstLineChars="196"/>
        <w:textAlignment w:val="auto"/>
        <w:outlineLvl w:val="1"/>
        <w:rPr>
          <w:rFonts w:ascii="仿宋_GB2312" w:hAnsi="仿宋_GB2312" w:eastAsia="仿宋_GB2312" w:cs="仿宋_GB2312"/>
          <w:b/>
          <w:bCs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</w:rPr>
        <w:t>2.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  <w:lang w:eastAsia="zh-CN"/>
        </w:rPr>
        <w:t>叶城县水利局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</w:rPr>
        <w:t>（业务主管部门）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主要负责人（局长）：王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局长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，联系电话：13579080386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经办人（科长或股长）：买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先生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，联系电话：13579076707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outlineLvl w:val="1"/>
        <w:rPr>
          <w:rFonts w:ascii="仿宋_GB2312" w:hAnsi="仿宋_GB2312" w:eastAsia="仿宋_GB2312" w:cs="仿宋_GB2312"/>
          <w:b/>
          <w:bCs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</w:rPr>
        <w:t>3.叶城县农村信用合作联社</w:t>
      </w:r>
      <w:r>
        <w:rPr>
          <w:rFonts w:hint="eastAsia" w:ascii="仿宋_GB2312" w:hAnsi="仿宋_GB2312" w:eastAsia="仿宋_GB2312" w:cs="仿宋_GB2312"/>
          <w:b/>
          <w:sz w:val="32"/>
          <w:szCs w:val="32"/>
          <w:u w:val="none"/>
        </w:rPr>
        <w:t>（代发银行）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主要负责人（主任）：杨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主任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，联系电话：15894059307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经办人（业务部门负责人）：刘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女士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联系电话：15009986740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640" w:firstLineChars="1450"/>
        <w:jc w:val="left"/>
        <w:textAlignment w:val="auto"/>
        <w:rPr>
          <w:rFonts w:ascii="仿宋_GB2312" w:hAnsi="仿宋" w:eastAsia="仿宋_GB2312"/>
          <w:sz w:val="32"/>
          <w:szCs w:val="32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640" w:firstLineChars="1450"/>
        <w:jc w:val="left"/>
        <w:textAlignment w:val="auto"/>
        <w:rPr>
          <w:rFonts w:ascii="仿宋_GB2312" w:hAnsi="仿宋" w:eastAsia="仿宋_GB2312"/>
          <w:sz w:val="32"/>
          <w:szCs w:val="32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640" w:firstLineChars="1450"/>
        <w:jc w:val="left"/>
        <w:textAlignment w:val="auto"/>
        <w:rPr>
          <w:rFonts w:ascii="仿宋_GB2312" w:hAnsi="仿宋" w:eastAsia="仿宋_GB2312"/>
          <w:sz w:val="32"/>
          <w:szCs w:val="32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640" w:firstLineChars="1450"/>
        <w:jc w:val="left"/>
        <w:textAlignment w:val="auto"/>
        <w:rPr>
          <w:rFonts w:ascii="仿宋_GB2312" w:hAnsi="仿宋" w:eastAsia="仿宋_GB2312"/>
          <w:sz w:val="32"/>
          <w:szCs w:val="32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640" w:firstLineChars="1450"/>
        <w:jc w:val="left"/>
        <w:textAlignment w:val="auto"/>
        <w:rPr>
          <w:rFonts w:ascii="仿宋_GB2312" w:hAnsi="仿宋" w:eastAsia="仿宋_GB2312"/>
          <w:sz w:val="32"/>
          <w:szCs w:val="32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640" w:firstLineChars="1450"/>
        <w:jc w:val="left"/>
        <w:textAlignment w:val="auto"/>
        <w:rPr>
          <w:rFonts w:ascii="仿宋_GB2312" w:hAnsi="仿宋" w:eastAsia="仿宋_GB2312"/>
          <w:sz w:val="32"/>
          <w:szCs w:val="32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640" w:firstLineChars="1450"/>
        <w:jc w:val="left"/>
        <w:textAlignment w:val="auto"/>
        <w:rPr>
          <w:rFonts w:ascii="仿宋_GB2312" w:hAnsi="仿宋" w:eastAsia="仿宋_GB2312"/>
          <w:sz w:val="32"/>
          <w:szCs w:val="32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640" w:firstLineChars="1450"/>
        <w:jc w:val="left"/>
        <w:textAlignment w:val="auto"/>
        <w:rPr>
          <w:rFonts w:ascii="仿宋_GB2312" w:hAnsi="仿宋" w:eastAsia="仿宋_GB2312"/>
          <w:sz w:val="32"/>
          <w:szCs w:val="32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640" w:firstLineChars="1450"/>
        <w:jc w:val="left"/>
        <w:textAlignment w:val="auto"/>
        <w:rPr>
          <w:rFonts w:hint="eastAsia" w:ascii="仿宋_GB2312" w:hAnsi="宋体" w:eastAsia="仿宋_GB2312" w:cs="宋体"/>
          <w:sz w:val="32"/>
          <w:szCs w:val="32"/>
          <w:u w:val="none"/>
        </w:rPr>
        <w:sectPr>
          <w:footerReference r:id="rId3" w:type="default"/>
          <w:type w:val="continuous"/>
          <w:pgSz w:w="11906" w:h="16838"/>
          <w:pgMar w:top="1985" w:right="1531" w:bottom="1588" w:left="1531" w:header="851" w:footer="992" w:gutter="0"/>
          <w:cols w:space="720" w:num="1"/>
          <w:docGrid w:type="lines" w:linePitch="312" w:charSpace="0"/>
        </w:sectPr>
      </w:pPr>
      <w:r>
        <w:rPr>
          <w:rFonts w:hint="eastAsia" w:ascii="仿宋_GB2312" w:hAnsi="仿宋" w:eastAsia="仿宋_GB2312"/>
          <w:sz w:val="32"/>
          <w:szCs w:val="32"/>
          <w:u w:val="none"/>
        </w:rPr>
        <w:t>202</w:t>
      </w:r>
      <w:r>
        <w:rPr>
          <w:rFonts w:hint="eastAsia" w:ascii="仿宋_GB2312" w:hAnsi="仿宋" w:eastAsia="仿宋_GB2312"/>
          <w:sz w:val="32"/>
          <w:szCs w:val="32"/>
          <w:u w:val="none"/>
          <w:lang w:val="en-US" w:eastAsia="zh-CN"/>
        </w:rPr>
        <w:t>4</w:t>
      </w:r>
      <w:r>
        <w:rPr>
          <w:rFonts w:hint="eastAsia" w:ascii="仿宋_GB2312" w:hAnsi="宋体" w:eastAsia="仿宋_GB2312" w:cs="宋体"/>
          <w:sz w:val="32"/>
          <w:szCs w:val="32"/>
          <w:u w:val="none"/>
        </w:rPr>
        <w:t xml:space="preserve">年 </w:t>
      </w:r>
      <w:r>
        <w:rPr>
          <w:rFonts w:hint="eastAsia" w:ascii="仿宋_GB2312" w:hAnsi="宋体" w:eastAsia="仿宋_GB2312" w:cs="宋体"/>
          <w:sz w:val="32"/>
          <w:szCs w:val="32"/>
          <w:u w:val="none"/>
          <w:lang w:val="en-US" w:eastAsia="zh-CN"/>
        </w:rPr>
        <w:t>5</w:t>
      </w:r>
      <w:r>
        <w:rPr>
          <w:rFonts w:hint="eastAsia" w:ascii="仿宋_GB2312" w:hAnsi="宋体" w:eastAsia="仿宋_GB2312" w:cs="宋体"/>
          <w:sz w:val="32"/>
          <w:szCs w:val="32"/>
          <w:u w:val="none"/>
        </w:rPr>
        <w:t>月</w:t>
      </w:r>
      <w:r>
        <w:rPr>
          <w:rFonts w:hint="eastAsia" w:ascii="仿宋_GB2312" w:hAnsi="宋体" w:eastAsia="仿宋_GB2312" w:cs="宋体"/>
          <w:sz w:val="32"/>
          <w:szCs w:val="32"/>
          <w:u w:val="none"/>
          <w:lang w:val="en-US" w:eastAsia="zh-CN"/>
        </w:rPr>
        <w:t>15</w:t>
      </w:r>
      <w:r>
        <w:rPr>
          <w:rFonts w:hint="eastAsia" w:ascii="仿宋_GB2312" w:hAnsi="宋体" w:eastAsia="仿宋_GB2312" w:cs="宋体"/>
          <w:sz w:val="32"/>
          <w:szCs w:val="32"/>
          <w:u w:val="none"/>
        </w:rPr>
        <w:t xml:space="preserve">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640" w:firstLineChars="1450"/>
        <w:jc w:val="left"/>
        <w:textAlignment w:val="auto"/>
        <w:rPr>
          <w:rFonts w:hint="eastAsia" w:ascii="仿宋_GB2312" w:hAnsi="宋体" w:eastAsia="仿宋_GB2312" w:cs="宋体"/>
          <w:sz w:val="32"/>
          <w:szCs w:val="32"/>
          <w:u w:val="none"/>
        </w:rPr>
      </w:pPr>
    </w:p>
    <w:sectPr>
      <w:type w:val="continuous"/>
      <w:pgSz w:w="11906" w:h="16838"/>
      <w:pgMar w:top="1985" w:right="1531" w:bottom="1588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2</w:t>
    </w:r>
    <w:r>
      <w:rPr>
        <w:lang w:val="zh-CN"/>
      </w:rPr>
      <w:fldChar w:fldCharType="end"/>
    </w:r>
  </w:p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850F8C"/>
    <w:multiLevelType w:val="multilevel"/>
    <w:tmpl w:val="5D850F8C"/>
    <w:lvl w:ilvl="0" w:tentative="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hyphenationZone w:val="36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CC7582"/>
    <w:rsid w:val="000A6F8D"/>
    <w:rsid w:val="001A5016"/>
    <w:rsid w:val="002829E4"/>
    <w:rsid w:val="0029591D"/>
    <w:rsid w:val="002B1AF2"/>
    <w:rsid w:val="002E0692"/>
    <w:rsid w:val="00391933"/>
    <w:rsid w:val="00451DB6"/>
    <w:rsid w:val="00510081"/>
    <w:rsid w:val="00552FF0"/>
    <w:rsid w:val="0058266B"/>
    <w:rsid w:val="0062081E"/>
    <w:rsid w:val="006420A1"/>
    <w:rsid w:val="007322C0"/>
    <w:rsid w:val="00734BFA"/>
    <w:rsid w:val="008741E1"/>
    <w:rsid w:val="009E7248"/>
    <w:rsid w:val="00AE069C"/>
    <w:rsid w:val="00B36DA1"/>
    <w:rsid w:val="00C26185"/>
    <w:rsid w:val="00C52CB1"/>
    <w:rsid w:val="00C7385E"/>
    <w:rsid w:val="00D26593"/>
    <w:rsid w:val="00DE45D6"/>
    <w:rsid w:val="00E572CB"/>
    <w:rsid w:val="00E91445"/>
    <w:rsid w:val="00FA57E1"/>
    <w:rsid w:val="01A43A2F"/>
    <w:rsid w:val="02026DD1"/>
    <w:rsid w:val="04654841"/>
    <w:rsid w:val="12AC6FA2"/>
    <w:rsid w:val="173855E8"/>
    <w:rsid w:val="24B269FD"/>
    <w:rsid w:val="26F51F5A"/>
    <w:rsid w:val="336D5C00"/>
    <w:rsid w:val="349127C1"/>
    <w:rsid w:val="35C841DE"/>
    <w:rsid w:val="3B7237A5"/>
    <w:rsid w:val="57244481"/>
    <w:rsid w:val="62CC7582"/>
    <w:rsid w:val="69706CF3"/>
    <w:rsid w:val="75C857F5"/>
    <w:rsid w:val="77F0025B"/>
    <w:rsid w:val="78005E3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  <w:style w:type="character" w:customStyle="1" w:styleId="8">
    <w:name w:val="页眉 Char"/>
    <w:basedOn w:val="5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447</Words>
  <Characters>521</Characters>
  <Lines>6</Lines>
  <Paragraphs>1</Paragraphs>
  <TotalTime>7</TotalTime>
  <ScaleCrop>false</ScaleCrop>
  <LinksUpToDate>false</LinksUpToDate>
  <CharactersWithSpaces>527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2024-05-17T09:12:00Z</dcterms:created>
  <dc:creator>Administrator</dc:creator>
  <cp:lastModifiedBy>Administrator</cp:lastModifiedBy>
  <dcterms:modified xsi:type="dcterms:W3CDTF">2024-05-20T09:46:44Z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