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40" w:lineRule="exact"/>
        <w:jc w:val="center"/>
        <w:rPr>
          <w:rFonts w:hint="eastAsia"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8"/>
        <w:spacing w:line="540" w:lineRule="exact"/>
        <w:jc w:val="center"/>
        <w:rPr>
          <w:rFonts w:ascii="华文中宋" w:hAnsi="华文中宋" w:eastAsia="华文中宋" w:cs="华文中宋"/>
          <w:b/>
          <w:bCs/>
          <w:kern w:val="0"/>
          <w:sz w:val="52"/>
          <w:szCs w:val="52"/>
        </w:rPr>
      </w:pPr>
    </w:p>
    <w:p>
      <w:pPr>
        <w:pStyle w:val="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jc w:val="center"/>
        <w:rPr>
          <w:kern w:val="0"/>
          <w:sz w:val="30"/>
          <w:szCs w:val="30"/>
        </w:rPr>
      </w:pPr>
    </w:p>
    <w:p>
      <w:pPr>
        <w:pStyle w:val="8"/>
        <w:spacing w:line="540" w:lineRule="exact"/>
        <w:rPr>
          <w:kern w:val="0"/>
          <w:sz w:val="30"/>
          <w:szCs w:val="30"/>
        </w:rPr>
      </w:pPr>
    </w:p>
    <w:p>
      <w:pPr>
        <w:spacing w:line="540" w:lineRule="exact"/>
        <w:rPr>
          <w:rFonts w:hAnsi="宋体" w:cs="宋体"/>
          <w:kern w:val="0"/>
          <w:szCs w:val="30"/>
        </w:rPr>
      </w:pPr>
    </w:p>
    <w:p>
      <w:pPr>
        <w:spacing w:line="700" w:lineRule="exact"/>
        <w:ind w:firstLine="720" w:firstLineChars="2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项目名称：铁提乡纪检谈话室项目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实施单位（公章）：铁提乡人民政府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主管部门（公章）：铁提乡人民政府</w:t>
      </w:r>
      <w:bookmarkStart w:id="1" w:name="_GoBack"/>
      <w:bookmarkEnd w:id="1"/>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项目负责人（签章）：罗正奎</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一、项目概况</w:t>
      </w:r>
    </w:p>
    <w:p>
      <w:pPr>
        <w:spacing w:line="560" w:lineRule="exact"/>
        <w:ind w:firstLine="567"/>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叶城县铁提乡属机关行政部门，乡科级行政单位，辖12个行政村，46个村民小组，全乡实有人口4739户19405人，以维吾尔族为主，主要种植小麦、玉米、棉花等设施农业。</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1、人员情况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行政编制53人，其中：政府编制51人，工勤编制2人，共计53人。事业编制为31人，参照编制1人,全额事业编制共计25人, 自收自支编制5人。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行政在职46人，与2017年决算人数53人少 7人，其原因是人员调出；事业在职57人，与2017年决算49人多8人，其原因是新招录事业编人员。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主要职能：负责全乡党政行政管理事务。以贯彻落实党的十九大精神和科学发展观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铁提乡人民政府纪检谈话室费用项目支出6.4385万元，按照乡党委的安排部署，并且严格按照会计制度的要求支出，达到使各村各项工作正常运转的效果。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7"/>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铁提乡人民政府纪检谈话室费用项目资金主要用于纪检谈话室办日常用电、用水以及办公耗材方面。</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二、项目资金使用及管理情况</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7"/>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铁提乡人民政府纪检谈话室费用项目预算安排总额为6.4385万元，其中财政资金6.4385万元，自筹资金0万元，2018年实际收到预算资金6.4385万元，资金到位率100%。</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7"/>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铁提乡人民政府纪检谈话室费用项目实际支付资金6.4385万元，预算执行率100%，项目资金主要用于群众工作和支付各村的日常办公用品，保证各村群众工作的正常开展。</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三、项目组织实施情况</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7"/>
          <w:rFonts w:ascii="仿宋_GB2312" w:hAnsi="仿宋_GB2312" w:eastAsia="仿宋_GB2312" w:cs="仿宋_GB2312"/>
          <w:b w:val="0"/>
          <w:color w:val="000000" w:themeColor="text1"/>
          <w:spacing w:val="-4"/>
          <w:sz w:val="32"/>
          <w:szCs w:val="32"/>
        </w:rPr>
      </w:pPr>
      <w:r>
        <w:rPr>
          <w:rStyle w:val="7"/>
          <w:rFonts w:hint="eastAsia" w:ascii="仿宋_GB2312" w:hAnsi="仿宋_GB2312" w:eastAsia="仿宋_GB2312" w:cs="仿宋_GB2312"/>
          <w:b w:val="0"/>
          <w:color w:val="000000" w:themeColor="text1"/>
          <w:spacing w:val="-4"/>
          <w:sz w:val="32"/>
          <w:szCs w:val="32"/>
        </w:rPr>
        <w:t>铁提乡人民政府纪检谈话室费用项目属于经常性零星项目,没有达到招投标限额,由本单位自行组织实施。实施过程均按照本单位制定的管理制度执行。本项目不存在调整情况。本项目不存在检查验收程序。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7"/>
          <w:rFonts w:hint="eastAsia" w:ascii="仿宋_GB2312" w:hAnsi="仿宋_GB2312" w:eastAsia="仿宋_GB2312" w:cs="仿宋_GB2312"/>
          <w:b w:val="0"/>
          <w:color w:val="000000" w:themeColor="text1"/>
          <w:spacing w:val="-4"/>
          <w:sz w:val="32"/>
          <w:szCs w:val="32"/>
        </w:rPr>
        <w:t>铁提乡人民政府</w:t>
      </w:r>
      <w:r>
        <w:rPr>
          <w:rFonts w:hint="eastAsia" w:ascii="仿宋_GB2312" w:hAnsi="仿宋_GB2312" w:eastAsia="仿宋_GB2312" w:cs="仿宋_GB2312"/>
          <w:bCs/>
          <w:color w:val="000000" w:themeColor="text1"/>
          <w:spacing w:val="-4"/>
          <w:sz w:val="32"/>
          <w:szCs w:val="32"/>
        </w:rPr>
        <w:t>纪检谈话室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本项目共设置一级指标3个，二级指标7个，三级指标8个，其中已完成三级指标8个，指标完成率为100%。根据年初设定的绩效目标，此项目自评得分为92分。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为进一步提高铁提乡纪委办事率，铁提乡2018年12月为纪检谈话室购置录音及录像设备1套，切实优化了办公条件。</w:t>
      </w:r>
      <w:r>
        <w:rPr>
          <w:rStyle w:val="7"/>
          <w:rFonts w:hint="eastAsia" w:ascii="仿宋_GB2312" w:hAnsi="仿宋_GB2312" w:eastAsia="仿宋_GB2312" w:cs="仿宋_GB2312"/>
          <w:b w:val="0"/>
          <w:spacing w:val="-4"/>
          <w:sz w:val="32"/>
          <w:szCs w:val="32"/>
        </w:rPr>
        <w:t>截至2018年年度自评评价时，该项目年初设定预期目标已全部完成，完成率100%。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经项目验收，于2018年12月纪检谈话室购置录音及录像设备合格，合格率为100%。</w:t>
      </w:r>
      <w:r>
        <w:rPr>
          <w:rStyle w:val="7"/>
          <w:rFonts w:hint="eastAsia" w:ascii="仿宋_GB2312" w:hAnsi="仿宋_GB2312" w:eastAsia="仿宋_GB2312" w:cs="仿宋_GB2312"/>
          <w:b w:val="0"/>
          <w:spacing w:val="-4"/>
          <w:sz w:val="32"/>
          <w:szCs w:val="32"/>
        </w:rPr>
        <w:t>本单位在项目执行过程中，严格把关质量要求，项目完成结果显示，该项目完成质量良好。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铁提乡纪检谈话室项目资金6.4385万元，资金保障及时率100%，通过该项目的实施，保证了各项纪检工作的正常运转，提高为民办实事的效率，提高了为民办实事的效率，截至2018年12月31日止该项目资金执行完毕。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录音及录像设备6.4385万元/套，切实减轻了乡本级对纪检谈话室的投资成本，减轻了乡本级的财政负担。</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对于群众提出的所急所盼所困的事件，铁提乡纪委积极协调解决办理，提高乡纪检办事率98%。</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 xml:space="preserve">    设备使用年限为5年 ，满足了纪检办事的所需条件。</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按计划完成项目实施，已做满意度调查问卷，受益干部满意度98%，群众满意率98%，服务对象满意度指标完成。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铁提乡人民政府纪检谈话室费用项目中，顺利完成支出任务，在下一年度工作中，继续压缩费用，严格执行各项支出。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1、主要经验及做法：铁提乡人民政府在2018年纪检谈话室费用项目中，严把支出关，确保了纪检谈话室费用用在关键地方，有效地杜绝了挤占挪用、虚报冒领等套取财政资金违规行为。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铁提村级各项支出的使用效率和效果，资金管理过程是否规范，是否完成了预期绩效目标等。同时，通过开展自我评价来总结经验和教训，为顺利持续实施喀什地区叶城县铁提乡村级运转费用的工作奠定基础。</w:t>
      </w:r>
    </w:p>
    <w:p>
      <w:pPr>
        <w:spacing w:line="560" w:lineRule="exact"/>
        <w:ind w:firstLine="640"/>
        <w:rPr>
          <w:rStyle w:val="7"/>
          <w:rFonts w:ascii="黑体" w:hAnsi="黑体" w:eastAsia="黑体" w:cs="黑体"/>
          <w:b w:val="0"/>
          <w:spacing w:val="-4"/>
          <w:sz w:val="32"/>
          <w:szCs w:val="32"/>
        </w:rPr>
      </w:pPr>
      <w:r>
        <w:rPr>
          <w:rStyle w:val="7"/>
          <w:rFonts w:hint="eastAsia" w:ascii="黑体" w:hAnsi="黑体" w:eastAsia="黑体" w:cs="黑体"/>
          <w:b w:val="0"/>
          <w:spacing w:val="-4"/>
          <w:sz w:val="32"/>
          <w:szCs w:val="32"/>
        </w:rPr>
        <w:t>七、附表</w:t>
      </w:r>
    </w:p>
    <w:p>
      <w:pPr>
        <w:spacing w:line="560" w:lineRule="exact"/>
        <w:ind w:firstLine="567"/>
        <w:rPr>
          <w:rStyle w:val="7"/>
          <w:rFonts w:ascii="仿宋_GB2312" w:hAnsi="仿宋_GB2312" w:eastAsia="仿宋_GB2312" w:cs="仿宋_GB2312"/>
          <w:b w:val="0"/>
          <w:spacing w:val="-4"/>
          <w:sz w:val="32"/>
          <w:szCs w:val="32"/>
        </w:rPr>
      </w:pPr>
      <w:r>
        <w:rPr>
          <w:rStyle w:val="7"/>
          <w:rFonts w:hint="eastAsia" w:ascii="仿宋_GB2312" w:hAnsi="仿宋_GB2312" w:eastAsia="仿宋_GB2312" w:cs="仿宋_GB2312"/>
          <w:b w:val="0"/>
          <w:spacing w:val="-4"/>
          <w:sz w:val="32"/>
          <w:szCs w:val="32"/>
        </w:rPr>
        <w:t>《项目支出绩效目标自评表》</w:t>
      </w:r>
    </w:p>
    <w:p>
      <w:pPr>
        <w:spacing w:line="560" w:lineRule="exact"/>
        <w:ind w:firstLine="567"/>
        <w:rPr>
          <w:rStyle w:val="7"/>
          <w:rFonts w:ascii="仿宋_GB2312" w:hAnsi="仿宋_GB2312" w:eastAsia="仿宋_GB2312" w:cs="仿宋_GB2312"/>
          <w:b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287EF8"/>
    <w:rsid w:val="004358F3"/>
    <w:rsid w:val="00691430"/>
    <w:rsid w:val="006E62A9"/>
    <w:rsid w:val="00A37812"/>
    <w:rsid w:val="00BC728E"/>
    <w:rsid w:val="00F10EBE"/>
    <w:rsid w:val="03B32451"/>
    <w:rsid w:val="04301503"/>
    <w:rsid w:val="05B201F3"/>
    <w:rsid w:val="074D38C9"/>
    <w:rsid w:val="082A0F47"/>
    <w:rsid w:val="084A7821"/>
    <w:rsid w:val="089E0709"/>
    <w:rsid w:val="19530ADD"/>
    <w:rsid w:val="1E8548FE"/>
    <w:rsid w:val="217571E2"/>
    <w:rsid w:val="26740979"/>
    <w:rsid w:val="29077BE3"/>
    <w:rsid w:val="29DC7B43"/>
    <w:rsid w:val="2B864FF0"/>
    <w:rsid w:val="2E41043C"/>
    <w:rsid w:val="2EC74EE2"/>
    <w:rsid w:val="2F4B2A3D"/>
    <w:rsid w:val="34FE15B3"/>
    <w:rsid w:val="35CF4E9A"/>
    <w:rsid w:val="36737442"/>
    <w:rsid w:val="384E7100"/>
    <w:rsid w:val="40D30EFE"/>
    <w:rsid w:val="435A2206"/>
    <w:rsid w:val="43B33535"/>
    <w:rsid w:val="44E23E6D"/>
    <w:rsid w:val="45B12322"/>
    <w:rsid w:val="46DA362C"/>
    <w:rsid w:val="4B825123"/>
    <w:rsid w:val="4BC95391"/>
    <w:rsid w:val="510757D6"/>
    <w:rsid w:val="51451436"/>
    <w:rsid w:val="54986F0A"/>
    <w:rsid w:val="58781503"/>
    <w:rsid w:val="5A771B80"/>
    <w:rsid w:val="5E0346E4"/>
    <w:rsid w:val="5FE738CA"/>
    <w:rsid w:val="64C15C47"/>
    <w:rsid w:val="677237A8"/>
    <w:rsid w:val="6CDE4E73"/>
    <w:rsid w:val="6F503607"/>
    <w:rsid w:val="73CE13ED"/>
    <w:rsid w:val="7A34685F"/>
    <w:rsid w:val="7BD9369D"/>
    <w:rsid w:val="7CAC6934"/>
    <w:rsid w:val="7EB870EB"/>
    <w:rsid w:val="7F804807"/>
    <w:rsid w:val="7FED68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240"/>
      <w:jc w:val="left"/>
    </w:pPr>
    <w:rPr>
      <w:rFonts w:ascii="宋体" w:hAnsi="宋体" w:cs="宋体"/>
      <w:kern w:val="0"/>
      <w:sz w:val="24"/>
    </w:rPr>
  </w:style>
  <w:style w:type="character" w:styleId="7">
    <w:name w:val="Strong"/>
    <w:basedOn w:val="6"/>
    <w:qFormat/>
    <w:uiPriority w:val="0"/>
    <w:rPr>
      <w:b/>
      <w:bCs/>
    </w:rPr>
  </w:style>
  <w:style w:type="paragraph" w:customStyle="1" w:styleId="8">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9">
    <w:name w:val="页眉 Char"/>
    <w:basedOn w:val="6"/>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371</Words>
  <Characters>2116</Characters>
  <Lines>17</Lines>
  <Paragraphs>4</Paragraphs>
  <TotalTime>0</TotalTime>
  <ScaleCrop>false</ScaleCrop>
  <LinksUpToDate>false</LinksUpToDate>
  <CharactersWithSpaces>2483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2021-07-12T15:16:32Z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