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项目名称：防渗渠项目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w:t>
      </w:r>
      <w:bookmarkStart w:id="0" w:name="_GoBack"/>
      <w:bookmarkEnd w:id="0"/>
      <w:r>
        <w:rPr>
          <w:rFonts w:hint="eastAsia" w:ascii="仿宋_GB2312" w:hAnsi="仿宋_GB2312" w:eastAsia="仿宋_GB2312" w:cs="仿宋_GB2312"/>
          <w:bCs/>
          <w:sz w:val="32"/>
          <w:szCs w:val="32"/>
        </w:rPr>
        <w:t>社会发展、社会事务管理、基层组织建设等全面工作。以全面建设社会主义新农村为根本出发点，不断深化美丽乡、村建设，不断铸牢全乡经济社会发展基础，为全乡群众提供社会服务。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叶城县江格勒斯乡执行该项目资金总额147.6万元，用3村、5村、15村棚圈建设。此项资金保证了3村、5村、15村棚圈按时完工，提高了村民生活水平，保证了村民生活质量。</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江格勒斯乡防渗渠项目性质为延续性项目。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防渗渠项目资金147.6万元，用于保障农村居民加大畜牧养殖力度，保证3村、5村、15村棚圈按时完工，确保经济健康迅速发展，拓宽村民增收渠道，增加村民收入。按照年度预算，此项资金按时发放，很大程度上提高了村民生活水平。</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新财农〔2018〕32号、喀地财农［2018］18号文件要求，本项目资金147.6万元，其中财政资金147.6万元，其他资金0万元，资金到位147.6万元；资金到位率100%。共发放受益户数246户，每户补助金额6000元/户/年，共计147.6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根据新财农〔2018〕32号、喀地财农［2018］18号文件，到位资金</w:t>
      </w:r>
      <w:r>
        <w:rPr>
          <w:rFonts w:hint="eastAsia" w:ascii="仿宋_GB2312" w:hAnsi="仿宋_GB2312" w:eastAsia="仿宋_GB2312" w:cs="仿宋_GB2312"/>
          <w:bCs/>
          <w:sz w:val="32"/>
          <w:szCs w:val="32"/>
        </w:rPr>
        <w:t>147.6</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147.6</w:t>
      </w:r>
      <w:r>
        <w:rPr>
          <w:rFonts w:hint="eastAsia" w:ascii="仿宋_GB2312" w:hAnsi="仿宋_GB2312" w:eastAsia="仿宋_GB2312" w:cs="仿宋_GB2312"/>
          <w:bCs/>
          <w:spacing w:val="-4"/>
          <w:sz w:val="32"/>
          <w:szCs w:val="32"/>
        </w:rPr>
        <w:t>万元，预算执行率100%。项目资金主要用于</w:t>
      </w:r>
      <w:r>
        <w:rPr>
          <w:rFonts w:hint="eastAsia" w:ascii="仿宋_GB2312" w:hAnsi="仿宋_GB2312" w:eastAsia="仿宋_GB2312" w:cs="仿宋_GB2312"/>
          <w:bCs/>
          <w:sz w:val="32"/>
          <w:szCs w:val="32"/>
        </w:rPr>
        <w:t>用于保障农村居民加大畜牧养殖力度，保证3村、5村、15村棚圈按时完工，确保经济健康迅速发展，拓宽村民增收渠道，增加村民收入。按照年度预算，此项资金按时发放，很大程度上提高了村民生活水平。共计支付147.6</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防渗渠项目前期考察</w:t>
      </w:r>
      <w:r>
        <w:rPr>
          <w:rFonts w:hint="eastAsia" w:ascii="仿宋_GB2312" w:hAnsi="仿宋_GB2312" w:eastAsia="仿宋_GB2312" w:cs="仿宋_GB2312"/>
          <w:bCs/>
          <w:sz w:val="32"/>
          <w:szCs w:val="32"/>
        </w:rPr>
        <w:t>工作，制定《防渗渠项目前期考察工作方案》，组织乡财政所、党政办、纪检委进行实地考察工作，为保质保量完成提供了强有力的技术支撑，有效地推进了项目工作，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项目实施完成后，由本项目相关人员于2018年12月25日完成检查验收，检查验收合格后按合同规定支付款项。</w:t>
      </w:r>
    </w:p>
    <w:p>
      <w:pPr>
        <w:adjustRightInd w:val="0"/>
        <w:snapToGrid w:val="0"/>
        <w:spacing w:line="560" w:lineRule="exact"/>
        <w:ind w:firstLine="624" w:firstLineChars="200"/>
        <w:rPr>
          <w:rFonts w:ascii="仿宋_GB2312" w:hAnsi="仿宋_GB2312" w:eastAsia="仿宋_GB2312" w:cs="仿宋_GB2312"/>
          <w:bCs/>
          <w:sz w:val="32"/>
          <w:szCs w:val="32"/>
        </w:rPr>
      </w:pPr>
      <w:r>
        <w:rPr>
          <w:rStyle w:val="19"/>
          <w:rFonts w:hint="eastAsia" w:ascii="仿宋_GB2312" w:hAnsi="仿宋_GB2312" w:eastAsia="仿宋_GB2312" w:cs="仿宋_GB2312"/>
          <w:b w:val="0"/>
          <w:spacing w:val="-4"/>
          <w:sz w:val="32"/>
          <w:szCs w:val="32"/>
        </w:rPr>
        <w:t>本项目不存在调整情况。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防渗渠项目资金执行制度》保障项目的顺利实施。项目的实施遵守相关法律法规和业务管理规定，项目资料齐全并及时装订、归档。已建立《防渗渠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本项目共设置一级指标3个，二级指标9个，三级指标9个，其中已完成三级指标9个，指标完成率为100%。根据年初设定的绩效目标，此项目自评得分为94分。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截止2018年年度自评工作，江格勒斯乡防渗渠项目受益户数246户，已全部执行，完成年度设定的预期目标，完成率100%。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防渗渠项目验收合格率100%，已全部合格，我单位严格按照年度预期设定目标，为保证防渗渠项目验收合格率的提高，项目资金支付及时，合格率大幅提升，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截止2018年年度自评评价时，我单位严格按照前期制定的项目实施方案，为保证项目进度与资金支出进度相统一的原则，江格勒斯乡防渗渠项目完工及时率100%，已全部及时完工，完成率100%。</w:t>
      </w:r>
    </w:p>
    <w:p>
      <w:pPr>
        <w:spacing w:line="560" w:lineRule="exact"/>
        <w:ind w:firstLine="624" w:firstLineChars="200"/>
        <w:rPr>
          <w:rFonts w:ascii="仿宋_GB2312" w:hAnsi="仿宋_GB2312" w:eastAsia="仿宋_GB2312" w:cs="仿宋_GB2312"/>
          <w:bCs/>
          <w:spacing w:val="-4"/>
          <w:sz w:val="32"/>
          <w:szCs w:val="32"/>
        </w:rPr>
      </w:pP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截止2018年，江格勒斯乡防渗渠项目</w:t>
      </w:r>
      <w:r>
        <w:rPr>
          <w:rFonts w:hint="eastAsia" w:ascii="仿宋_GB2312" w:hAnsi="仿宋_GB2312" w:eastAsia="仿宋_GB2312" w:cs="仿宋_GB2312"/>
          <w:bCs/>
          <w:sz w:val="32"/>
          <w:szCs w:val="32"/>
        </w:rPr>
        <w:t>每户补助金额6000元/户/年</w:t>
      </w:r>
      <w:r>
        <w:rPr>
          <w:rFonts w:hint="eastAsia" w:ascii="仿宋_GB2312" w:hAnsi="仿宋_GB2312" w:eastAsia="仿宋_GB2312" w:cs="仿宋_GB2312"/>
          <w:bCs/>
          <w:spacing w:val="-4"/>
          <w:sz w:val="32"/>
          <w:szCs w:val="32"/>
        </w:rPr>
        <w:t>，已全部按预算成本发放，无成本节约情况。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防渗渠项目资金</w:t>
      </w:r>
      <w:r>
        <w:rPr>
          <w:rFonts w:hint="eastAsia" w:ascii="仿宋_GB2312" w:hAnsi="仿宋_GB2312" w:eastAsia="仿宋_GB2312" w:cs="仿宋_GB2312"/>
          <w:bCs/>
          <w:spacing w:val="-4"/>
          <w:sz w:val="32"/>
          <w:szCs w:val="32"/>
        </w:rPr>
        <w:t>的实施，有效提高了村民收入，提升了村民的生活质量。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防渗渠项目</w:t>
      </w:r>
      <w:r>
        <w:rPr>
          <w:rFonts w:hint="eastAsia" w:ascii="仿宋_GB2312" w:hAnsi="仿宋_GB2312" w:eastAsia="仿宋_GB2312" w:cs="仿宋_GB2312"/>
          <w:bCs/>
          <w:spacing w:val="-4"/>
          <w:sz w:val="32"/>
          <w:szCs w:val="32"/>
        </w:rPr>
        <w:t>的实施，持续提升了村民生活水平。</w:t>
      </w:r>
      <w:r>
        <w:rPr>
          <w:rFonts w:hint="eastAsia" w:ascii="仿宋_GB2312" w:hAnsi="仿宋_GB2312" w:eastAsia="仿宋_GB2312" w:cs="仿宋_GB2312"/>
          <w:bCs/>
          <w:sz w:val="32"/>
          <w:szCs w:val="32"/>
        </w:rPr>
        <w:t>确保经济健康迅速发展，拓宽村民增收渠道，增加村民收入。</w:t>
      </w:r>
      <w:r>
        <w:rPr>
          <w:rFonts w:hint="eastAsia" w:ascii="仿宋_GB2312" w:hAnsi="仿宋_GB2312" w:eastAsia="仿宋_GB2312" w:cs="仿宋_GB2312"/>
          <w:bCs/>
          <w:spacing w:val="-4"/>
          <w:sz w:val="32"/>
          <w:szCs w:val="32"/>
        </w:rPr>
        <w:t>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防渗渠项目资金</w:t>
      </w:r>
      <w:r>
        <w:rPr>
          <w:rFonts w:hint="eastAsia" w:ascii="仿宋_GB2312" w:hAnsi="仿宋_GB2312" w:eastAsia="仿宋_GB2312" w:cs="仿宋_GB2312"/>
          <w:bCs/>
          <w:spacing w:val="-4"/>
          <w:sz w:val="32"/>
          <w:szCs w:val="32"/>
        </w:rPr>
        <w:t>的实施，有效改善了改善农村环境。</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防渗渠项目资金</w:t>
      </w:r>
      <w:r>
        <w:rPr>
          <w:rFonts w:hint="eastAsia" w:ascii="仿宋_GB2312" w:hAnsi="仿宋_GB2312" w:eastAsia="仿宋_GB2312" w:cs="仿宋_GB2312"/>
          <w:bCs/>
          <w:spacing w:val="-4"/>
          <w:sz w:val="32"/>
          <w:szCs w:val="32"/>
        </w:rPr>
        <w:t>的实施，政府影响力得到持续提升。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叶城县江格勒斯乡人民政府防渗渠项目在完成本年度预算执行的基础上，将继续严格2019年本门预算编制工作，在下一年度工作中，严格按照年初预算执行项目资金支出。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防渗渠项目资金的使用效率和效果，项目管理过程是否规范，是否完成了预期绩效目标等。同时，通过开展自我评价来总结经验和教训，为叶城县江格勒斯乡人民政府防渗渠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 w:hAnsi="仿宋" w:eastAsia="仿宋"/>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90470"/>
    <w:rsid w:val="00121AE4"/>
    <w:rsid w:val="00136BCC"/>
    <w:rsid w:val="00146AAD"/>
    <w:rsid w:val="00176320"/>
    <w:rsid w:val="001B23F1"/>
    <w:rsid w:val="001B3A40"/>
    <w:rsid w:val="00220617"/>
    <w:rsid w:val="00257FE4"/>
    <w:rsid w:val="00311626"/>
    <w:rsid w:val="00321CBD"/>
    <w:rsid w:val="00347D87"/>
    <w:rsid w:val="003C2CF9"/>
    <w:rsid w:val="004366A8"/>
    <w:rsid w:val="00502BA7"/>
    <w:rsid w:val="005162F1"/>
    <w:rsid w:val="00535153"/>
    <w:rsid w:val="00554F82"/>
    <w:rsid w:val="0056390D"/>
    <w:rsid w:val="005719B0"/>
    <w:rsid w:val="005D10D6"/>
    <w:rsid w:val="00630D9F"/>
    <w:rsid w:val="0063597F"/>
    <w:rsid w:val="00656E69"/>
    <w:rsid w:val="00682D79"/>
    <w:rsid w:val="00732AE1"/>
    <w:rsid w:val="007A3412"/>
    <w:rsid w:val="007A593B"/>
    <w:rsid w:val="007D32F0"/>
    <w:rsid w:val="007E6716"/>
    <w:rsid w:val="0085067B"/>
    <w:rsid w:val="00855E3A"/>
    <w:rsid w:val="0088101C"/>
    <w:rsid w:val="008E6B23"/>
    <w:rsid w:val="008F2612"/>
    <w:rsid w:val="00922CB9"/>
    <w:rsid w:val="0099379F"/>
    <w:rsid w:val="009B63F1"/>
    <w:rsid w:val="009E5CD9"/>
    <w:rsid w:val="00A26421"/>
    <w:rsid w:val="00A4293B"/>
    <w:rsid w:val="00A67D50"/>
    <w:rsid w:val="00A8691A"/>
    <w:rsid w:val="00A97A12"/>
    <w:rsid w:val="00AA78D4"/>
    <w:rsid w:val="00AC1946"/>
    <w:rsid w:val="00B40063"/>
    <w:rsid w:val="00B41F61"/>
    <w:rsid w:val="00BA2447"/>
    <w:rsid w:val="00BA46E6"/>
    <w:rsid w:val="00BE6DCD"/>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32FEE"/>
    <w:rsid w:val="00FB10BB"/>
    <w:rsid w:val="00FC1AF9"/>
    <w:rsid w:val="00FC3B55"/>
    <w:rsid w:val="00FE11B9"/>
    <w:rsid w:val="02E37DE9"/>
    <w:rsid w:val="0D5D5A45"/>
    <w:rsid w:val="0E1A1A06"/>
    <w:rsid w:val="0F1C21AF"/>
    <w:rsid w:val="10AD2391"/>
    <w:rsid w:val="145832BA"/>
    <w:rsid w:val="15392BC6"/>
    <w:rsid w:val="17E421EC"/>
    <w:rsid w:val="18CF7BC9"/>
    <w:rsid w:val="1B203C15"/>
    <w:rsid w:val="1C8D59FA"/>
    <w:rsid w:val="1D0B0C8F"/>
    <w:rsid w:val="1E246A29"/>
    <w:rsid w:val="2005457D"/>
    <w:rsid w:val="20BC5BC8"/>
    <w:rsid w:val="2CE55810"/>
    <w:rsid w:val="33BE4168"/>
    <w:rsid w:val="347362C2"/>
    <w:rsid w:val="36A0252A"/>
    <w:rsid w:val="3ACE6722"/>
    <w:rsid w:val="3B312441"/>
    <w:rsid w:val="3E4316D7"/>
    <w:rsid w:val="3E8D08DB"/>
    <w:rsid w:val="423B2C24"/>
    <w:rsid w:val="42E51BE3"/>
    <w:rsid w:val="470257FC"/>
    <w:rsid w:val="49812AEA"/>
    <w:rsid w:val="49AD46D0"/>
    <w:rsid w:val="4A6A3385"/>
    <w:rsid w:val="52F41641"/>
    <w:rsid w:val="58553929"/>
    <w:rsid w:val="59520100"/>
    <w:rsid w:val="596F2F46"/>
    <w:rsid w:val="5C717A0E"/>
    <w:rsid w:val="61223464"/>
    <w:rsid w:val="64AE224C"/>
    <w:rsid w:val="6B5564A5"/>
    <w:rsid w:val="6BCC1AF1"/>
    <w:rsid w:val="775F6F0E"/>
    <w:rsid w:val="77FF6A86"/>
    <w:rsid w:val="7D497721"/>
    <w:rsid w:val="7D553BD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491</Words>
  <Characters>2800</Characters>
  <Lines>23</Lines>
  <Paragraphs>6</Paragraphs>
  <TotalTime>0</TotalTime>
  <ScaleCrop>false</ScaleCrop>
  <LinksUpToDate>false</LinksUpToDate>
  <CharactersWithSpaces>3285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2024-01-15T08:31:27Z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