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黑体" w:hAnsi="黑体" w:eastAsia="黑体" w:cs="黑体"/>
          <w:b/>
          <w:kern w:val="0"/>
          <w:sz w:val="44"/>
          <w:szCs w:val="44"/>
        </w:rPr>
      </w:pPr>
      <w:r>
        <w:rPr>
          <w:rFonts w:hint="eastAsia" w:ascii="黑体" w:hAnsi="黑体" w:eastAsia="黑体" w:cs="黑体"/>
          <w:b/>
          <w:kern w:val="0"/>
          <w:sz w:val="44"/>
          <w:szCs w:val="44"/>
        </w:rPr>
        <w:t>喀什地区项目支出绩效自评报告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</w:t>
      </w:r>
      <w:r>
        <w:rPr>
          <w:rFonts w:hint="eastAsia" w:ascii="黑体" w:hAnsi="黑体" w:eastAsia="黑体" w:cs="黑体"/>
          <w:kern w:val="0"/>
          <w:sz w:val="32"/>
          <w:szCs w:val="32"/>
        </w:rPr>
        <w:t>项目名称：组织部经费项目</w:t>
      </w:r>
    </w:p>
    <w:p>
      <w:pPr>
        <w:spacing w:line="700" w:lineRule="exact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   实施单位（公章）：叶城县巴仁乡人民政府</w:t>
      </w:r>
    </w:p>
    <w:p>
      <w:pPr>
        <w:spacing w:line="70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主管部门（公章）：叶城县巴仁乡人民政府</w:t>
      </w:r>
    </w:p>
    <w:p>
      <w:pPr>
        <w:spacing w:line="70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项目负责人（签章）：刘维平</w:t>
      </w:r>
    </w:p>
    <w:p>
      <w:pPr>
        <w:spacing w:line="70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填报时间：2018年12月5日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6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（一）项目单位基本情况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叶城县巴仁乡属党政机关行政部门，乡科级行政单位，辖12个行政村；全乡共有农牧民11678多人，农户3075户，主要以种植核桃、小麦、玉米、设施农业为主，位于城乡交界处，具有优越的地理位置。编制人数72人，其中：行政人员编制44人，参照公务员管理的事业单位人员编制1人，全额拨款事业单位人员编制22人，经费自理5人。实有在职人数90人，其中：行政在职47人，参照公务员管理的事业单位人员14人，事业在职22人，工勤在职人数1人，经费自理6人。离退休人员11人，其中：离休人员0人，退休人员11人。</w:t>
      </w:r>
    </w:p>
    <w:p>
      <w:pPr>
        <w:adjustRightInd w:val="0"/>
        <w:snapToGrid w:val="0"/>
        <w:spacing w:line="560" w:lineRule="exact"/>
        <w:ind w:firstLine="640" w:firstLineChars="200"/>
        <w:rPr>
          <w:rStyle w:val="19"/>
          <w:rFonts w:ascii="仿宋_GB2312" w:hAnsi="楷体" w:eastAsia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主要职能：负责全乡党政行政管理事务。深入贯彻落实党的有关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CN"/>
        </w:rPr>
        <w:t>方针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政策指示，把党的各项优惠政策落实到实处，负责全乡经济社会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发展、社会事务管理、基层组织建设等全面工作。以全面建设社会主义新农村为根本出发点，不断深化美丽乡、村建设，不断铸牢全乡经济社会发展基础，为全乡各族群众提供社会服务。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（二）项目预算绩效目标设定情况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根据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喀地财行［2018］38号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，新财行【2015】335号、喀地财行【2017】12号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文件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项目资金364.18万元，其中包括“新担当新作为”表彰经费3.6万元、后备干部培训费1.61万元，干部补助80.64万元、补贴16.44万元、三老人员36.05万元、村干部报酬149.4万元、村民小组长工资38.4万元、乡干部绩效6.77万元、乡干部基层补贴31.27万元，将人员经费按时发放至个人，提高干部群众的工作积极性。</w:t>
      </w:r>
    </w:p>
    <w:p>
      <w:pPr>
        <w:spacing w:line="56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根据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喀地财行［2018］38号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，新财行【2015】335号、喀地财行【2017】12号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文件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要求，本项目资金364.18万元，其中财政资金364.18万元，其他资金0万元，2018年实际收到预算资金364.18万元。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根据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喀地财行［2018］38号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，新财行【2015】335号、喀地财行【2017】12号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文件要求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本项目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到位资金364.18万元，本项目实际支付资金364.18万元，预算执行率100.00%。项目资金主要用于支付组织部经费项目资金364.18万元，结余0万元。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本项目资金严格按照组织部经费项目资金管理办法和地区财政资金</w:t>
      </w: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《行政单位财务管理制度及办法》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；资金支付由本单位分管领导、主管财务领导、财政局等各级部门审批审核；资金的支付有完整的审批程序和手续符合制度要求；不存在截留、挤占、挪用、虚列支出等情况。</w:t>
      </w:r>
    </w:p>
    <w:p>
      <w:pPr>
        <w:spacing w:line="560" w:lineRule="exact"/>
        <w:ind w:firstLine="624" w:firstLineChars="200"/>
        <w:rPr>
          <w:rStyle w:val="19"/>
          <w:rFonts w:ascii="黑体" w:eastAsia="黑体"/>
          <w:spacing w:val="-4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（一）项目组织情况分析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巴仁乡组织部经费项目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资金364.18万元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属于经常性零星项目,按照本乡干部群众实际工作情况支出,由本单位自行组织实施。实施过程均按照本单位制定的管理制度执行。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本项目不存在调整情况。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本项目不存在检查验收程序。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（二）项目管理情况分析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项目实施过程中，我单位建立了《组织部经费项目管理制度》保障项目的顺利实施。项目的实施遵守相关法律法规和业务管理规定，项目资料齐全并及时装订、归档。已建立《组织部经费项目日常检查监督检查机制》，不定期对项目进度情况进行督导检查，对检查过程中发现的问题及时督促整改，确保了项目按时保质完成。</w:t>
      </w:r>
    </w:p>
    <w:p>
      <w:pPr>
        <w:spacing w:line="560" w:lineRule="exact"/>
        <w:ind w:firstLine="624" w:firstLineChars="200"/>
        <w:rPr>
          <w:rFonts w:ascii="仿宋_GB2312" w:hAnsi="黑体" w:eastAsia="仿宋_GB2312" w:cs="黑体"/>
          <w:b/>
          <w:kern w:val="0"/>
          <w:sz w:val="32"/>
          <w:szCs w:val="32"/>
          <w:u w:color="000000"/>
          <w:lang w:val="zh-TW" w:eastAsia="zh-TW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本项目共设置一级指标3个，二级指标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个，三级指标25个，其中已完成三级指标25个，指标完成率为100%。根据年初设定的绩效目标，此项目自评得分为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en-US" w:eastAsia="zh-CN"/>
        </w:rPr>
        <w:t>89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分。</w:t>
      </w:r>
    </w:p>
    <w:p>
      <w:pPr>
        <w:spacing w:line="560" w:lineRule="exact"/>
        <w:ind w:firstLine="624" w:firstLineChars="200"/>
        <w:rPr>
          <w:rFonts w:ascii="仿宋_GB2312" w:hAnsi="仿宋" w:eastAsia="仿宋_GB2312" w:cs="仿宋"/>
          <w:spacing w:val="-4"/>
          <w:sz w:val="32"/>
          <w:szCs w:val="32"/>
        </w:rPr>
      </w:pPr>
      <w:r>
        <w:rPr>
          <w:rFonts w:hint="eastAsia" w:ascii="仿宋_GB2312" w:hAnsi="仿宋" w:eastAsia="仿宋_GB2312" w:cs="仿宋"/>
          <w:spacing w:val="-4"/>
          <w:sz w:val="32"/>
          <w:szCs w:val="32"/>
        </w:rPr>
        <w:t>1.产出指标完成情况分析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（1）项目完成数量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巴仁乡组织部经费项目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资金364.18万元，“新担当新作为”表彰人数36人，后备干部培训人数21人，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干部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人数57人，补助保障人数274人，三老人员补助保障人数62人，村干部报酬补助保障人数68人，村民小组长报酬补助保障人数32人，基层补贴保障人数241人，绩效补助保障人数58人。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（2）项目完成质量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巴仁乡组织部经费项目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资金364.18万元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资金已全部发放到位，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资金到位保障率100%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未出现质量问题。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（3）项目实施进度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项目按照项目进度现已完成，资金发放及时率100%。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（4）项目成本节约情况</w:t>
      </w:r>
    </w:p>
    <w:p>
      <w:pPr>
        <w:adjustRightInd w:val="0"/>
        <w:snapToGrid w:val="0"/>
        <w:spacing w:line="560" w:lineRule="exact"/>
        <w:ind w:firstLine="480" w:firstLineChars="15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“新担当新作为”发放金额1000元/人，后备干部培训人均补助765元/人，干部人均补助14146.67元/人，人均补助600元/人，三老人员人均补助5815.8元/人，村干部报酬人均补助21970.59元/人，小队长工资人均补助12000元/人，基层补贴人均补助1297.51元/人，绩效补助人均补助1167.24元/人，无成本节约情况。</w:t>
      </w:r>
    </w:p>
    <w:p>
      <w:pPr>
        <w:tabs>
          <w:tab w:val="left" w:pos="3764"/>
        </w:tabs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2.效益指标完成情况分析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（1）项目实施的经济效益分析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巴仁乡组织部经费项目的实施，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减少地方财政支出资金364.18万元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取得良好的经济效益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（2）项目实施的社会效益分析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巴仁乡组织部经费项目的实施，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为民服务办事效率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得到有效提高。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（3）项目实施的生态效益分析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无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（4）项目实施的可持续影响分析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巴仁乡组织部经费项目的实施，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明显改善夯实基层基础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 xml:space="preserve">   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3.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满意度指标完成情况分析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按计划完成项目实施，已做满意度调查问卷，干部和群众满意率达98%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。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（二）项目绩效目标未完成原因分析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" w:eastAsia="仿宋_GB2312" w:cs="仿宋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</w:rPr>
        <w:t>2019年本项目绩效目标全部达成，不存在未完成原因分析。</w:t>
      </w:r>
    </w:p>
    <w:p>
      <w:pPr>
        <w:spacing w:line="56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后续工作计划：2019年我们将一如既往将继续按照上级部门的统一部署和工作安排，认真做好各项工作。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1、认真做好2019年组织部经费项目的申报。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2、切实开展好组织部经费项目的实施。采取有力措施：一是及时发放组织部经费项目资金；二是加大项目跟踪管理，确保全乡所有干部群众扎实开展工作；三是做好项目档案收集与整理，当年的项目全部归档存档；四是做好项目绩效申报与自评，确保项目实施后达到取得的效果，给广大干部群众带来 “看得见、摸得着”的实惠。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本次评价通过文件研读、实地调研、数据分析等方式，全面了解2018年组织部经费项目资金的使用效率和效果，项目管理过程符合相关项目管理制度，完成了预期绩效目标及社会综合效益等。同时，通过开展自我评价来总结经验和教训，为组织部经费项目今后的开展提供参考建议。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无其他说明内容。</w:t>
      </w:r>
    </w:p>
    <w:p>
      <w:pPr>
        <w:spacing w:line="56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查阅组织部经费项目资金的拨付手续等档案资料是否齐全，查看会计记账凭证项目资金是否使用正确和资金是否发放完毕，与受益群众通过座谈等方式了解项目实施的效果及带来的社会效益。</w:t>
      </w:r>
    </w:p>
    <w:p>
      <w:pPr>
        <w:spacing w:line="56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《喀什地区财政项目支出绩效自评表》</w:t>
      </w: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24998"/>
    <w:rsid w:val="00056465"/>
    <w:rsid w:val="00083557"/>
    <w:rsid w:val="000A6DF6"/>
    <w:rsid w:val="000F1A24"/>
    <w:rsid w:val="000F5634"/>
    <w:rsid w:val="000F592C"/>
    <w:rsid w:val="00112C76"/>
    <w:rsid w:val="00121AE4"/>
    <w:rsid w:val="00136BCC"/>
    <w:rsid w:val="00146AAD"/>
    <w:rsid w:val="00150D83"/>
    <w:rsid w:val="001A49AD"/>
    <w:rsid w:val="001A5061"/>
    <w:rsid w:val="001B23F1"/>
    <w:rsid w:val="001B3A40"/>
    <w:rsid w:val="00201714"/>
    <w:rsid w:val="00220617"/>
    <w:rsid w:val="00235CEA"/>
    <w:rsid w:val="00257080"/>
    <w:rsid w:val="00287F8A"/>
    <w:rsid w:val="00297A64"/>
    <w:rsid w:val="002B320F"/>
    <w:rsid w:val="002C3497"/>
    <w:rsid w:val="002D4105"/>
    <w:rsid w:val="00311626"/>
    <w:rsid w:val="00321CBD"/>
    <w:rsid w:val="00347D87"/>
    <w:rsid w:val="0036186A"/>
    <w:rsid w:val="00365279"/>
    <w:rsid w:val="003C2CF9"/>
    <w:rsid w:val="003D67CE"/>
    <w:rsid w:val="004062A9"/>
    <w:rsid w:val="00427937"/>
    <w:rsid w:val="004366A8"/>
    <w:rsid w:val="004518F7"/>
    <w:rsid w:val="00474314"/>
    <w:rsid w:val="004E1235"/>
    <w:rsid w:val="004E67A6"/>
    <w:rsid w:val="004E7C7C"/>
    <w:rsid w:val="00502BA7"/>
    <w:rsid w:val="005162F1"/>
    <w:rsid w:val="00535153"/>
    <w:rsid w:val="0054296A"/>
    <w:rsid w:val="00544462"/>
    <w:rsid w:val="00554F82"/>
    <w:rsid w:val="0056390D"/>
    <w:rsid w:val="005719B0"/>
    <w:rsid w:val="005B089D"/>
    <w:rsid w:val="005D10D6"/>
    <w:rsid w:val="0063597F"/>
    <w:rsid w:val="00650CE0"/>
    <w:rsid w:val="00656E69"/>
    <w:rsid w:val="0067723A"/>
    <w:rsid w:val="006A0AEC"/>
    <w:rsid w:val="00762BDF"/>
    <w:rsid w:val="00782DF2"/>
    <w:rsid w:val="00796278"/>
    <w:rsid w:val="007A593B"/>
    <w:rsid w:val="007B3ADA"/>
    <w:rsid w:val="007D32F0"/>
    <w:rsid w:val="007D576E"/>
    <w:rsid w:val="007E6716"/>
    <w:rsid w:val="00834FFC"/>
    <w:rsid w:val="00855E3A"/>
    <w:rsid w:val="00886A10"/>
    <w:rsid w:val="008E6B23"/>
    <w:rsid w:val="008F2612"/>
    <w:rsid w:val="00922CB9"/>
    <w:rsid w:val="0093436F"/>
    <w:rsid w:val="00940A92"/>
    <w:rsid w:val="00951B74"/>
    <w:rsid w:val="0095535F"/>
    <w:rsid w:val="0099379F"/>
    <w:rsid w:val="009A69DF"/>
    <w:rsid w:val="009E5CD9"/>
    <w:rsid w:val="00A17323"/>
    <w:rsid w:val="00A224ED"/>
    <w:rsid w:val="00A26421"/>
    <w:rsid w:val="00A4293B"/>
    <w:rsid w:val="00A528D0"/>
    <w:rsid w:val="00A67D50"/>
    <w:rsid w:val="00A830FE"/>
    <w:rsid w:val="00A8691A"/>
    <w:rsid w:val="00A9411F"/>
    <w:rsid w:val="00A94520"/>
    <w:rsid w:val="00AA78D4"/>
    <w:rsid w:val="00AC1946"/>
    <w:rsid w:val="00AD0696"/>
    <w:rsid w:val="00AD475E"/>
    <w:rsid w:val="00AE4114"/>
    <w:rsid w:val="00AE7D70"/>
    <w:rsid w:val="00B07361"/>
    <w:rsid w:val="00B20CC2"/>
    <w:rsid w:val="00B306E9"/>
    <w:rsid w:val="00B40063"/>
    <w:rsid w:val="00B41F61"/>
    <w:rsid w:val="00B76CA4"/>
    <w:rsid w:val="00B82481"/>
    <w:rsid w:val="00BA2447"/>
    <w:rsid w:val="00BA46E6"/>
    <w:rsid w:val="00BD6D9B"/>
    <w:rsid w:val="00BF7355"/>
    <w:rsid w:val="00C21A75"/>
    <w:rsid w:val="00C262BB"/>
    <w:rsid w:val="00C45931"/>
    <w:rsid w:val="00C56C72"/>
    <w:rsid w:val="00C639F8"/>
    <w:rsid w:val="00C85588"/>
    <w:rsid w:val="00C87A8E"/>
    <w:rsid w:val="00C95952"/>
    <w:rsid w:val="00CA189B"/>
    <w:rsid w:val="00CA6457"/>
    <w:rsid w:val="00CB0722"/>
    <w:rsid w:val="00CB1BD0"/>
    <w:rsid w:val="00CE4872"/>
    <w:rsid w:val="00CF445C"/>
    <w:rsid w:val="00D11672"/>
    <w:rsid w:val="00D17F2E"/>
    <w:rsid w:val="00D30354"/>
    <w:rsid w:val="00D35A5E"/>
    <w:rsid w:val="00DA036D"/>
    <w:rsid w:val="00DC0C3C"/>
    <w:rsid w:val="00DC363A"/>
    <w:rsid w:val="00DD1016"/>
    <w:rsid w:val="00DD1F77"/>
    <w:rsid w:val="00DF42A0"/>
    <w:rsid w:val="00E055E7"/>
    <w:rsid w:val="00E32AE0"/>
    <w:rsid w:val="00E564B5"/>
    <w:rsid w:val="00E769FE"/>
    <w:rsid w:val="00E76C16"/>
    <w:rsid w:val="00EA2CBE"/>
    <w:rsid w:val="00EA4EA3"/>
    <w:rsid w:val="00F0702F"/>
    <w:rsid w:val="00F32FEE"/>
    <w:rsid w:val="00F43622"/>
    <w:rsid w:val="00F47A58"/>
    <w:rsid w:val="00FB10BB"/>
    <w:rsid w:val="00FC3B55"/>
    <w:rsid w:val="00FD39C1"/>
    <w:rsid w:val="00FE11B9"/>
    <w:rsid w:val="02E37DE9"/>
    <w:rsid w:val="06C045DD"/>
    <w:rsid w:val="07F17DF4"/>
    <w:rsid w:val="0D5D5A45"/>
    <w:rsid w:val="102864D7"/>
    <w:rsid w:val="117D66CE"/>
    <w:rsid w:val="17E421EC"/>
    <w:rsid w:val="183871E3"/>
    <w:rsid w:val="19041A49"/>
    <w:rsid w:val="1A0917F4"/>
    <w:rsid w:val="1CE758D9"/>
    <w:rsid w:val="1D7F115B"/>
    <w:rsid w:val="1EE83CB2"/>
    <w:rsid w:val="1F693898"/>
    <w:rsid w:val="20ED3F9D"/>
    <w:rsid w:val="26470B6F"/>
    <w:rsid w:val="26A2547E"/>
    <w:rsid w:val="297A1597"/>
    <w:rsid w:val="2A2F55F3"/>
    <w:rsid w:val="2E7B0C6E"/>
    <w:rsid w:val="2EA77E1C"/>
    <w:rsid w:val="347362C2"/>
    <w:rsid w:val="39CF01A1"/>
    <w:rsid w:val="4350669F"/>
    <w:rsid w:val="48897C0D"/>
    <w:rsid w:val="4BB910D5"/>
    <w:rsid w:val="52032844"/>
    <w:rsid w:val="54C235E5"/>
    <w:rsid w:val="5ECA7048"/>
    <w:rsid w:val="5F437563"/>
    <w:rsid w:val="5FBE4CD8"/>
    <w:rsid w:val="64576E70"/>
    <w:rsid w:val="69364802"/>
    <w:rsid w:val="6B636F6D"/>
    <w:rsid w:val="70E63BDE"/>
    <w:rsid w:val="71A710A5"/>
    <w:rsid w:val="71FA4253"/>
    <w:rsid w:val="72596BC0"/>
    <w:rsid w:val="73C55DFA"/>
    <w:rsid w:val="74543DE5"/>
    <w:rsid w:val="75B54545"/>
    <w:rsid w:val="77023304"/>
    <w:rsid w:val="7B3B1722"/>
    <w:rsid w:val="7C607312"/>
    <w:rsid w:val="7FF8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Normal (Web)"/>
    <w:basedOn w:val="1"/>
    <w:qFormat/>
    <w:uiPriority w:val="99"/>
    <w:rPr>
      <w:rFonts w:ascii="Calibri" w:hAnsi="Calibri"/>
      <w:sz w:val="24"/>
      <w:szCs w:val="20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2">
    <w:name w:val="无间隔1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3">
    <w:name w:val="列出段落1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4">
    <w:name w:val="引用1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qFormat/>
    <w:uiPriority w:val="29"/>
    <w:rPr>
      <w:i/>
      <w:sz w:val="24"/>
      <w:szCs w:val="24"/>
    </w:rPr>
  </w:style>
  <w:style w:type="paragraph" w:customStyle="1" w:styleId="36">
    <w:name w:val="明显引用1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5"/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Char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421</Words>
  <Characters>2400</Characters>
  <Lines>20</Lines>
  <Paragraphs>5</Paragraphs>
  <TotalTime>1</TotalTime>
  <ScaleCrop>false</ScaleCrop>
  <LinksUpToDate>false</LinksUpToDate>
  <CharactersWithSpaces>2816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2019-05-29T08:11:00Z</dcterms:created>
  <dc:creator>赵 恺（预算处）</dc:creator>
  <cp:lastModifiedBy>Administrator</cp:lastModifiedBy>
  <cp:lastPrinted>2018-12-31T10:56:00Z</cp:lastPrinted>
  <dcterms:modified xsi:type="dcterms:W3CDTF">2024-01-15T05:47:50Z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