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项目名称：庭院经济项目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hAnsi="宋体" w:eastAsia="仿宋_GB2312" w:cs="宋体"/>
          <w:kern w:val="0"/>
          <w:sz w:val="30"/>
          <w:szCs w:val="30"/>
        </w:rPr>
      </w:pPr>
    </w:p>
    <w:p>
      <w:pPr>
        <w:spacing w:line="560" w:lineRule="exact"/>
        <w:ind w:firstLine="640" w:firstLineChars="200"/>
        <w:rPr>
          <w:rFonts w:ascii="黑体" w:hAnsi="黑体" w:eastAsia="黑体" w:cs="仿宋_GB2312"/>
          <w:kern w:val="0"/>
          <w:sz w:val="32"/>
          <w:szCs w:val="32"/>
          <w:u w:color="000000"/>
          <w:lang w:val="zh-TW" w:eastAsia="zh-TW"/>
        </w:rPr>
      </w:pPr>
      <w:r>
        <w:rPr>
          <w:rFonts w:hint="eastAsia" w:ascii="黑体" w:hAnsi="黑体" w:eastAsia="黑体" w:cs="仿宋_GB2312"/>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（二）项目预算</w:t>
      </w:r>
      <w:r>
        <w:rPr>
          <w:rFonts w:ascii="仿宋_GB2312" w:hAnsi="仿宋_GB2312" w:eastAsia="仿宋_GB2312" w:cs="仿宋_GB2312"/>
          <w:kern w:val="0"/>
          <w:sz w:val="32"/>
          <w:szCs w:val="32"/>
          <w:u w:color="000000"/>
          <w:lang w:val="zh-TW" w:eastAsia="zh-TW"/>
        </w:rPr>
        <w:t>绩效目标</w:t>
      </w:r>
      <w:r>
        <w:rPr>
          <w:rFonts w:hint="eastAsia" w:ascii="仿宋_GB2312" w:hAnsi="仿宋_GB2312" w:eastAsia="仿宋_GB2312" w:cs="仿宋_GB2312"/>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项目资金1853万元，庭院经济1853万元，为乡镇打赢脱贫攻坚战奠定坚实的基础。</w:t>
      </w:r>
    </w:p>
    <w:p>
      <w:pPr>
        <w:spacing w:line="560" w:lineRule="exact"/>
        <w:ind w:firstLine="640" w:firstLineChars="200"/>
        <w:rPr>
          <w:rFonts w:ascii="黑体" w:hAnsi="黑体" w:eastAsia="黑体" w:cs="仿宋_GB2312"/>
          <w:kern w:val="0"/>
          <w:sz w:val="32"/>
          <w:szCs w:val="32"/>
          <w:u w:color="000000"/>
          <w:lang w:val="zh-TW" w:eastAsia="zh-TW"/>
        </w:rPr>
      </w:pPr>
      <w:r>
        <w:rPr>
          <w:rFonts w:hint="eastAsia" w:ascii="黑体" w:hAnsi="黑体" w:eastAsia="黑体" w:cs="仿宋_GB2312"/>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（一）项目资金安排落实、总投入等情况分析</w:t>
      </w:r>
    </w:p>
    <w:p>
      <w:pPr>
        <w:adjustRightInd w:val="0"/>
        <w:snapToGrid w:val="0"/>
        <w:spacing w:line="560" w:lineRule="exact"/>
        <w:ind w:firstLine="640" w:firstLineChars="200"/>
        <w:outlineLvl w:val="0"/>
        <w:rPr>
          <w:rFonts w:ascii="仿宋_GB2312" w:hAnsi="仿宋_GB2312" w:eastAsia="仿宋_GB2312" w:cs="仿宋_GB2312"/>
          <w:b/>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该项目依据新财扶〔2017〕47号、喀地财扶［2017］30号文件和新财综改［2018］8号、喀地综改［2018］7号文件，庭院经济项目预算安排总额为1853万元，其中财政资金1853万元，2018年实际收到预算资金1853</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本项目实际支付资金1853万元，预算执行率100%。为乡镇打赢脱贫攻坚战奠定坚实的基础。</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，我单位积极对接，进行了庭院经济项目工作，制定《庭院经济项目工作方案》，为保质保量完成提供了强有力的技术支撑，有效地推进了项目工作，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庭院经济项目制度》保障项目的顺利实施。项目的实施遵守相关法律法规和业务管理规定，项目资料齐全并及时装订、归档。已建立《庭院经济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个，二级指标8个，三级指标9个，其中已完成三级指标9个，指标完成率为100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。根据年初设定的绩效目标，此项目自评得分为93分。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数量指标保障情况：棋盘乡庭院经济项目中，以每户10000元的补助资金对1853户贫困家庭创造庭院经济条件。</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质量指标保障情况：县扶贫开发领导小组组织相关部门对项目进行了验收，庭院经济项目合格率达100%。目前已全部实施完毕，未发现质量问题。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该项目严格按照上级部门的进度要求，按项目进度进行资金拨付。资金到位及时率100%,资金到位及时率100%,目前已经全部实施验收支付完毕。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叶城县乌吉热克乡庭院经济项目10000元/户补助给庭院经济受益户。</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庭院经济建设有效改善了贫困户房屋院内脏乱差的局面。人居生活环境质量得到明显改善，有效提高农民收入，为早日脱贫增添信心。</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该项目的实施有效提高农村绿化覆盖面积，生态效益指标已完成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庭院经济项目可持续保障3年，截</w:t>
      </w:r>
      <w:r>
        <w:rPr>
          <w:rFonts w:hint="eastAsia" w:ascii="仿宋_GB2312" w:hAnsi="仿宋_GB2312" w:eastAsia="仿宋_GB2312" w:cs="仿宋_GB2312"/>
          <w:kern w:val="0"/>
          <w:sz w:val="32"/>
          <w:szCs w:val="32"/>
          <w:u w:color="000000"/>
          <w:lang w:val="zh-TW" w:eastAsia="zh-CN"/>
        </w:rPr>
        <w:t>至</w:t>
      </w:r>
      <w:r>
        <w:rPr>
          <w:rFonts w:hint="eastAsia" w:ascii="仿宋_GB2312" w:hAnsi="仿宋_GB2312" w:eastAsia="仿宋_GB2312" w:cs="仿宋_GB2312"/>
          <w:kern w:val="0"/>
          <w:sz w:val="32"/>
          <w:szCs w:val="32"/>
          <w:u w:color="000000"/>
          <w:lang w:val="zh-TW" w:eastAsia="zh-TW"/>
        </w:rPr>
        <w:t>目前可持续影响指标无偏差</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bookmarkStart w:id="0" w:name="_GoBack"/>
      <w:bookmarkEnd w:id="0"/>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截止目前，该项目已全部实施完毕，达到了项目预定绩效各项年度指标值。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本次评价通过文件研读、实地调研、数据分析等方式，全面了解庭院经济项目资金的使用效率和效果，项目管理过程符合相关项目管理制度，完成了预期绩效目标及社会综合效益等。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庭院经济项目资金的使用效率和效果，项目管理过程是否规范，是否完成了预期绩效目标等。同时，通过开展自我评价来总结经验和教训，为我乡庭院经济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rPr>
      </w:pPr>
      <w:r>
        <w:rPr>
          <w:rFonts w:hint="eastAsia" w:ascii="仿宋_GB2312" w:hAnsi="仿宋_GB2312" w:eastAsia="仿宋_GB2312" w:cs="仿宋_GB2312"/>
          <w:bCs/>
          <w:kern w:val="0"/>
          <w:sz w:val="32"/>
          <w:szCs w:val="32"/>
          <w:u w:color="000000"/>
          <w:lang w:val="zh-TW" w:eastAsia="zh-TW"/>
        </w:rPr>
        <w:t>《喀什地区财政项目支出绩效自评表》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81FF4"/>
    <w:rsid w:val="00093B7A"/>
    <w:rsid w:val="000A6674"/>
    <w:rsid w:val="000F1A24"/>
    <w:rsid w:val="000F5634"/>
    <w:rsid w:val="000F592C"/>
    <w:rsid w:val="00121AE4"/>
    <w:rsid w:val="00122F38"/>
    <w:rsid w:val="00123560"/>
    <w:rsid w:val="00131D3C"/>
    <w:rsid w:val="00136BCC"/>
    <w:rsid w:val="00146AAD"/>
    <w:rsid w:val="00172082"/>
    <w:rsid w:val="001A5061"/>
    <w:rsid w:val="001A6FBA"/>
    <w:rsid w:val="001B23F1"/>
    <w:rsid w:val="001B3A40"/>
    <w:rsid w:val="001B5B5B"/>
    <w:rsid w:val="00220617"/>
    <w:rsid w:val="002850A3"/>
    <w:rsid w:val="00287F8A"/>
    <w:rsid w:val="00311626"/>
    <w:rsid w:val="00321CBD"/>
    <w:rsid w:val="00344112"/>
    <w:rsid w:val="00347D87"/>
    <w:rsid w:val="00365279"/>
    <w:rsid w:val="003B2349"/>
    <w:rsid w:val="003C2CF9"/>
    <w:rsid w:val="003D67CE"/>
    <w:rsid w:val="004366A8"/>
    <w:rsid w:val="00450819"/>
    <w:rsid w:val="00462664"/>
    <w:rsid w:val="00474314"/>
    <w:rsid w:val="004944DE"/>
    <w:rsid w:val="004E1235"/>
    <w:rsid w:val="004E67A6"/>
    <w:rsid w:val="00502BA7"/>
    <w:rsid w:val="00505CC5"/>
    <w:rsid w:val="005162F1"/>
    <w:rsid w:val="00520A17"/>
    <w:rsid w:val="00532637"/>
    <w:rsid w:val="00535153"/>
    <w:rsid w:val="0054296A"/>
    <w:rsid w:val="00554F82"/>
    <w:rsid w:val="0056390D"/>
    <w:rsid w:val="005719B0"/>
    <w:rsid w:val="005B089D"/>
    <w:rsid w:val="005D10D6"/>
    <w:rsid w:val="005F2937"/>
    <w:rsid w:val="00611907"/>
    <w:rsid w:val="0063597F"/>
    <w:rsid w:val="006476C0"/>
    <w:rsid w:val="00655406"/>
    <w:rsid w:val="00656E69"/>
    <w:rsid w:val="00681C3F"/>
    <w:rsid w:val="006B4EB1"/>
    <w:rsid w:val="006E21AB"/>
    <w:rsid w:val="00701E44"/>
    <w:rsid w:val="00796278"/>
    <w:rsid w:val="007A593B"/>
    <w:rsid w:val="007D32F0"/>
    <w:rsid w:val="007D576E"/>
    <w:rsid w:val="007E6716"/>
    <w:rsid w:val="00834FFC"/>
    <w:rsid w:val="00855E3A"/>
    <w:rsid w:val="00886A10"/>
    <w:rsid w:val="008961C3"/>
    <w:rsid w:val="008A6203"/>
    <w:rsid w:val="008E6B23"/>
    <w:rsid w:val="008F2612"/>
    <w:rsid w:val="00914B23"/>
    <w:rsid w:val="00922CB9"/>
    <w:rsid w:val="0093098D"/>
    <w:rsid w:val="0093436F"/>
    <w:rsid w:val="00940A92"/>
    <w:rsid w:val="00951B74"/>
    <w:rsid w:val="0097061B"/>
    <w:rsid w:val="00976A89"/>
    <w:rsid w:val="0099379F"/>
    <w:rsid w:val="009B0813"/>
    <w:rsid w:val="009E5CD9"/>
    <w:rsid w:val="00A26421"/>
    <w:rsid w:val="00A4293B"/>
    <w:rsid w:val="00A4742F"/>
    <w:rsid w:val="00A528D0"/>
    <w:rsid w:val="00A66FA9"/>
    <w:rsid w:val="00A67D50"/>
    <w:rsid w:val="00A70E9E"/>
    <w:rsid w:val="00A8691A"/>
    <w:rsid w:val="00A92687"/>
    <w:rsid w:val="00AA78D4"/>
    <w:rsid w:val="00AC1946"/>
    <w:rsid w:val="00B31500"/>
    <w:rsid w:val="00B40063"/>
    <w:rsid w:val="00B41F61"/>
    <w:rsid w:val="00B52719"/>
    <w:rsid w:val="00B65513"/>
    <w:rsid w:val="00B82481"/>
    <w:rsid w:val="00B909F3"/>
    <w:rsid w:val="00B9543D"/>
    <w:rsid w:val="00BA2447"/>
    <w:rsid w:val="00BA46E6"/>
    <w:rsid w:val="00BC0ED6"/>
    <w:rsid w:val="00BE0480"/>
    <w:rsid w:val="00BF2EC8"/>
    <w:rsid w:val="00BF7355"/>
    <w:rsid w:val="00C21A75"/>
    <w:rsid w:val="00C30C50"/>
    <w:rsid w:val="00C56C72"/>
    <w:rsid w:val="00C87A8E"/>
    <w:rsid w:val="00C95952"/>
    <w:rsid w:val="00CA6457"/>
    <w:rsid w:val="00CB0722"/>
    <w:rsid w:val="00CB573B"/>
    <w:rsid w:val="00D17F2E"/>
    <w:rsid w:val="00D30354"/>
    <w:rsid w:val="00D310B7"/>
    <w:rsid w:val="00D35A5E"/>
    <w:rsid w:val="00D55A50"/>
    <w:rsid w:val="00DC0C3C"/>
    <w:rsid w:val="00DD1016"/>
    <w:rsid w:val="00DD1F77"/>
    <w:rsid w:val="00DD3E5B"/>
    <w:rsid w:val="00DF42A0"/>
    <w:rsid w:val="00E0395B"/>
    <w:rsid w:val="00E133A5"/>
    <w:rsid w:val="00E32AE0"/>
    <w:rsid w:val="00E564B5"/>
    <w:rsid w:val="00E769FE"/>
    <w:rsid w:val="00E91C9E"/>
    <w:rsid w:val="00EA2CBE"/>
    <w:rsid w:val="00F023F0"/>
    <w:rsid w:val="00F32FEE"/>
    <w:rsid w:val="00F43622"/>
    <w:rsid w:val="00F7348E"/>
    <w:rsid w:val="00FB10BB"/>
    <w:rsid w:val="00FC3B55"/>
    <w:rsid w:val="00FE11B9"/>
    <w:rsid w:val="00FE6637"/>
    <w:rsid w:val="02E37DE9"/>
    <w:rsid w:val="0D5D5A45"/>
    <w:rsid w:val="17E421EC"/>
    <w:rsid w:val="347362C2"/>
    <w:rsid w:val="4D767458"/>
    <w:rsid w:val="553B7C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366</Words>
  <Characters>2087</Characters>
  <Lines>17</Lines>
  <Paragraphs>4</Paragraphs>
  <TotalTime>217</TotalTime>
  <ScaleCrop>false</ScaleCrop>
  <LinksUpToDate>false</LinksUpToDate>
  <CharactersWithSpaces>2449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2024-03-26T08:50:52Z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