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0"/>
        <w:spacing w:line="540" w:lineRule="exact"/>
        <w:jc w:val="center"/>
        <w:rPr>
          <w:rFonts w:ascii="华文中宋" w:hAnsi="华文中宋" w:eastAsia="华文中宋" w:cs="华文中宋"/>
          <w:b/>
          <w:bCs/>
          <w:kern w:val="0"/>
          <w:sz w:val="52"/>
          <w:szCs w:val="52"/>
          <w:lang w:val="zh-TW"/>
        </w:rPr>
      </w:pPr>
    </w:p>
    <w:p>
      <w:pPr>
        <w:pStyle w:val="50"/>
        <w:spacing w:line="540" w:lineRule="exact"/>
        <w:jc w:val="center"/>
        <w:rPr>
          <w:rFonts w:ascii="华文中宋" w:hAnsi="华文中宋" w:eastAsia="华文中宋" w:cs="华文中宋"/>
          <w:b/>
          <w:bCs/>
          <w:kern w:val="0"/>
          <w:sz w:val="52"/>
          <w:szCs w:val="52"/>
          <w:lang w:val="zh-TW"/>
        </w:rPr>
      </w:pPr>
    </w:p>
    <w:p>
      <w:pPr>
        <w:pStyle w:val="50"/>
        <w:spacing w:line="540" w:lineRule="exact"/>
        <w:jc w:val="center"/>
        <w:rPr>
          <w:rFonts w:ascii="华文中宋" w:hAnsi="华文中宋" w:eastAsia="华文中宋" w:cs="华文中宋"/>
          <w:b/>
          <w:bCs/>
          <w:kern w:val="0"/>
          <w:sz w:val="52"/>
          <w:szCs w:val="52"/>
          <w:lang w:val="zh-TW"/>
        </w:rPr>
      </w:pPr>
    </w:p>
    <w:p>
      <w:pPr>
        <w:pStyle w:val="50"/>
        <w:spacing w:line="540" w:lineRule="exact"/>
        <w:jc w:val="center"/>
        <w:rPr>
          <w:rFonts w:ascii="华文中宋" w:hAnsi="华文中宋" w:eastAsia="华文中宋" w:cs="华文中宋"/>
          <w:b/>
          <w:bCs/>
          <w:kern w:val="0"/>
          <w:sz w:val="52"/>
          <w:szCs w:val="52"/>
          <w:lang w:val="zh-TW"/>
        </w:rPr>
      </w:pPr>
    </w:p>
    <w:p>
      <w:pPr>
        <w:pStyle w:val="50"/>
        <w:spacing w:line="540" w:lineRule="exact"/>
        <w:jc w:val="center"/>
        <w:rPr>
          <w:rFonts w:ascii="华文中宋" w:hAnsi="华文中宋" w:eastAsia="华文中宋" w:cs="华文中宋"/>
          <w:b/>
          <w:bCs/>
          <w:kern w:val="0"/>
          <w:sz w:val="52"/>
          <w:szCs w:val="52"/>
          <w:lang w:val="zh-TW"/>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pStyle w:val="50"/>
        <w:spacing w:line="540" w:lineRule="exact"/>
        <w:jc w:val="center"/>
        <w:rPr>
          <w:rFonts w:ascii="华文中宋" w:hAnsi="华文中宋" w:eastAsia="华文中宋" w:cs="华文中宋"/>
          <w:b/>
          <w:bCs/>
          <w:kern w:val="0"/>
          <w:sz w:val="52"/>
          <w:szCs w:val="52"/>
          <w:lang w:eastAsia="zh-TW"/>
        </w:rPr>
      </w:pP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eastAsia="Times New Roman"/>
          <w:kern w:val="0"/>
          <w:sz w:val="36"/>
          <w:szCs w:val="36"/>
          <w:lang w:val="zh-TW" w:eastAsia="zh-TW"/>
        </w:rPr>
      </w:pPr>
      <w:r>
        <w:rPr>
          <w:rFonts w:hint="eastAsia" w:ascii="仿宋_GB2312" w:hAnsi="仿宋_GB2312" w:eastAsia="仿宋_GB2312" w:cs="仿宋_GB2312"/>
          <w:kern w:val="0"/>
          <w:sz w:val="36"/>
          <w:szCs w:val="36"/>
          <w:lang w:val="zh-TW" w:eastAsia="zh-TW"/>
        </w:rPr>
        <w:t>（</w:t>
      </w:r>
      <w:r>
        <w:rPr>
          <w:rFonts w:ascii="仿宋_GB2312" w:hAnsi="仿宋_GB2312" w:eastAsia="仿宋_GB2312" w:cs="仿宋_GB2312"/>
          <w:kern w:val="0"/>
          <w:sz w:val="36"/>
          <w:szCs w:val="36"/>
          <w:lang w:val="zh-TW" w:eastAsia="zh-TW"/>
        </w:rPr>
        <w:t>201</w:t>
      </w:r>
      <w:r>
        <w:rPr>
          <w:rFonts w:ascii="仿宋_GB2312" w:hAnsi="仿宋_GB2312" w:eastAsia="仿宋_GB2312" w:cs="仿宋_GB2312"/>
          <w:kern w:val="0"/>
          <w:sz w:val="36"/>
          <w:szCs w:val="36"/>
        </w:rPr>
        <w:t>8</w:t>
      </w:r>
      <w:r>
        <w:rPr>
          <w:rFonts w:hint="eastAsia" w:ascii="仿宋_GB2312" w:hAnsi="仿宋_GB2312" w:eastAsia="仿宋_GB2312" w:cs="仿宋_GB2312"/>
          <w:kern w:val="0"/>
          <w:sz w:val="36"/>
          <w:szCs w:val="36"/>
          <w:lang w:val="zh-TW" w:eastAsia="zh-TW"/>
        </w:rPr>
        <w:t>年度）</w:t>
      </w:r>
    </w:p>
    <w:p>
      <w:pPr>
        <w:pStyle w:val="50"/>
        <w:spacing w:line="540" w:lineRule="exact"/>
        <w:jc w:val="center"/>
        <w:rPr>
          <w:rFonts w:eastAsia="Times New Roman"/>
          <w:kern w:val="0"/>
          <w:sz w:val="30"/>
          <w:szCs w:val="30"/>
        </w:rPr>
      </w:pPr>
    </w:p>
    <w:p>
      <w:pPr>
        <w:pStyle w:val="50"/>
        <w:spacing w:line="540" w:lineRule="exact"/>
        <w:jc w:val="center"/>
        <w:rPr>
          <w:rFonts w:eastAsia="Times New Roman"/>
          <w:kern w:val="0"/>
          <w:sz w:val="30"/>
          <w:szCs w:val="30"/>
        </w:rPr>
      </w:pPr>
    </w:p>
    <w:p>
      <w:pPr>
        <w:pStyle w:val="50"/>
        <w:spacing w:line="540" w:lineRule="exact"/>
        <w:jc w:val="center"/>
        <w:rPr>
          <w:rFonts w:eastAsia="Times New Roman"/>
          <w:kern w:val="0"/>
          <w:sz w:val="30"/>
          <w:szCs w:val="30"/>
        </w:rPr>
      </w:pPr>
    </w:p>
    <w:p>
      <w:pPr>
        <w:pStyle w:val="50"/>
        <w:spacing w:line="540" w:lineRule="exact"/>
        <w:jc w:val="center"/>
        <w:rPr>
          <w:rFonts w:eastAsia="Times New Roman"/>
          <w:kern w:val="0"/>
          <w:sz w:val="30"/>
          <w:szCs w:val="30"/>
        </w:rPr>
      </w:pPr>
    </w:p>
    <w:p>
      <w:pPr>
        <w:pStyle w:val="50"/>
        <w:spacing w:line="540" w:lineRule="exact"/>
        <w:jc w:val="center"/>
        <w:rPr>
          <w:rFonts w:eastAsia="Times New Roman"/>
          <w:kern w:val="0"/>
          <w:sz w:val="30"/>
          <w:szCs w:val="30"/>
        </w:rPr>
      </w:pPr>
    </w:p>
    <w:p>
      <w:pPr>
        <w:pStyle w:val="50"/>
        <w:spacing w:line="540" w:lineRule="exact"/>
        <w:rPr>
          <w:rFonts w:eastAsia="Times New Roman"/>
          <w:kern w:val="0"/>
          <w:sz w:val="30"/>
          <w:szCs w:val="30"/>
        </w:rPr>
      </w:pPr>
    </w:p>
    <w:p>
      <w:pPr>
        <w:pStyle w:val="50"/>
        <w:spacing w:line="700" w:lineRule="exact"/>
        <w:ind w:firstLine="720" w:firstLineChars="200"/>
        <w:jc w:val="left"/>
        <w:rPr>
          <w:rFonts w:ascii="仿宋_GB2312" w:hAnsi="仿宋_GB2312" w:eastAsia="仿宋_GB2312" w:cs="仿宋_GB2312"/>
          <w:kern w:val="0"/>
          <w:sz w:val="36"/>
          <w:szCs w:val="36"/>
          <w:lang w:val="zh-TW"/>
        </w:rPr>
      </w:pPr>
    </w:p>
    <w:p>
      <w:pPr>
        <w:pStyle w:val="50"/>
        <w:spacing w:line="700" w:lineRule="exact"/>
        <w:ind w:firstLine="720" w:firstLineChars="200"/>
        <w:jc w:val="left"/>
        <w:rPr>
          <w:rFonts w:ascii="仿宋_GB2312" w:hAnsi="仿宋_GB2312" w:eastAsia="仿宋_GB2312" w:cs="仿宋_GB2312"/>
          <w:kern w:val="0"/>
          <w:sz w:val="36"/>
          <w:szCs w:val="36"/>
          <w:lang w:val="zh-TW"/>
        </w:rPr>
      </w:pPr>
      <w:r>
        <w:rPr>
          <w:rFonts w:hint="eastAsia" w:ascii="仿宋_GB2312" w:hAnsi="仿宋_GB2312" w:eastAsia="仿宋_GB2312" w:cs="仿宋_GB2312"/>
          <w:kern w:val="0"/>
          <w:sz w:val="36"/>
          <w:szCs w:val="36"/>
          <w:lang w:val="zh-TW" w:eastAsia="zh-TW"/>
        </w:rPr>
        <w:t>项目名称：防疫员补助项目</w:t>
      </w:r>
    </w:p>
    <w:p>
      <w:pPr>
        <w:pStyle w:val="50"/>
        <w:spacing w:line="700" w:lineRule="exact"/>
        <w:ind w:firstLine="720" w:firstLineChars="200"/>
        <w:jc w:val="left"/>
        <w:rPr>
          <w:kern w:val="0"/>
          <w:sz w:val="36"/>
          <w:szCs w:val="36"/>
          <w:lang w:val="zh-TW"/>
        </w:rPr>
      </w:pPr>
      <w:r>
        <w:rPr>
          <w:rFonts w:hint="eastAsia" w:ascii="仿宋_GB2312" w:hAnsi="仿宋_GB2312" w:eastAsia="仿宋_GB2312" w:cs="仿宋_GB2312"/>
          <w:kern w:val="0"/>
          <w:sz w:val="36"/>
          <w:szCs w:val="36"/>
          <w:lang w:val="zh-TW" w:eastAsia="zh-TW"/>
        </w:rPr>
        <w:t>实施单位（公章）：</w:t>
      </w:r>
      <w:r>
        <w:rPr>
          <w:rFonts w:hint="eastAsia" w:ascii="仿宋_GB2312" w:hAnsi="仿宋_GB2312" w:eastAsia="仿宋_GB2312" w:cs="仿宋_GB2312"/>
          <w:kern w:val="0"/>
          <w:sz w:val="36"/>
          <w:szCs w:val="36"/>
          <w:lang w:val="zh-TW"/>
        </w:rPr>
        <w:t>叶城县畜牧兽医局</w:t>
      </w:r>
    </w:p>
    <w:p>
      <w:pPr>
        <w:pStyle w:val="50"/>
        <w:spacing w:line="700" w:lineRule="exact"/>
        <w:ind w:firstLine="720" w:firstLineChars="200"/>
        <w:jc w:val="left"/>
        <w:rPr>
          <w:rFonts w:ascii="仿宋_GB2312" w:hAnsi="仿宋_GB2312" w:eastAsia="仿宋_GB2312" w:cs="仿宋_GB2312"/>
          <w:kern w:val="0"/>
          <w:sz w:val="36"/>
          <w:szCs w:val="36"/>
          <w:lang w:val="zh-TW"/>
        </w:rPr>
      </w:pPr>
      <w:r>
        <w:rPr>
          <w:rFonts w:hint="eastAsia" w:ascii="仿宋_GB2312" w:hAnsi="仿宋_GB2312" w:eastAsia="仿宋_GB2312" w:cs="仿宋_GB2312"/>
          <w:kern w:val="0"/>
          <w:sz w:val="36"/>
          <w:szCs w:val="36"/>
          <w:lang w:val="zh-TW" w:eastAsia="zh-TW"/>
        </w:rPr>
        <w:t>主管部门（公章）：</w:t>
      </w:r>
      <w:r>
        <w:rPr>
          <w:rFonts w:hint="eastAsia" w:ascii="仿宋_GB2312" w:hAnsi="仿宋_GB2312" w:eastAsia="仿宋_GB2312" w:cs="仿宋_GB2312"/>
          <w:kern w:val="0"/>
          <w:sz w:val="36"/>
          <w:szCs w:val="36"/>
          <w:lang w:val="zh-TW"/>
        </w:rPr>
        <w:t>叶城县畜牧兽医局</w:t>
      </w:r>
    </w:p>
    <w:p>
      <w:pPr>
        <w:pStyle w:val="50"/>
        <w:spacing w:line="700" w:lineRule="exact"/>
        <w:ind w:firstLine="720" w:firstLineChars="200"/>
        <w:jc w:val="left"/>
        <w:rPr>
          <w:rFonts w:eastAsia="仿宋_GB2312"/>
          <w:kern w:val="0"/>
          <w:sz w:val="36"/>
          <w:szCs w:val="36"/>
        </w:rPr>
      </w:pPr>
      <w:r>
        <w:rPr>
          <w:rFonts w:hint="eastAsia"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rPr>
        <w:t>林国印</w:t>
      </w:r>
    </w:p>
    <w:p>
      <w:pPr>
        <w:pStyle w:val="50"/>
        <w:spacing w:line="700" w:lineRule="exact"/>
        <w:ind w:firstLine="720" w:firstLineChars="200"/>
        <w:jc w:val="left"/>
        <w:rPr>
          <w:rFonts w:ascii="仿宋_GB2312" w:hAnsi="仿宋_GB2312" w:eastAsia="仿宋_GB2312" w:cs="仿宋_GB2312"/>
          <w:kern w:val="0"/>
          <w:sz w:val="36"/>
          <w:szCs w:val="36"/>
          <w:lang w:val="zh-TW"/>
        </w:rPr>
      </w:pPr>
      <w:r>
        <w:rPr>
          <w:rFonts w:hint="eastAsia" w:ascii="仿宋_GB2312" w:hAnsi="仿宋_GB2312" w:eastAsia="仿宋_GB2312" w:cs="仿宋_GB2312"/>
          <w:kern w:val="0"/>
          <w:sz w:val="36"/>
          <w:szCs w:val="36"/>
          <w:lang w:val="zh-TW" w:eastAsia="zh-TW"/>
        </w:rPr>
        <w:t>填报时间：</w:t>
      </w:r>
      <w:r>
        <w:rPr>
          <w:rFonts w:ascii="仿宋_GB2312" w:hAnsi="仿宋_GB2312" w:eastAsia="仿宋_GB2312" w:cs="仿宋_GB2312"/>
          <w:kern w:val="0"/>
          <w:sz w:val="36"/>
          <w:szCs w:val="36"/>
          <w:lang w:val="zh-TW" w:eastAsia="zh-TW"/>
        </w:rPr>
        <w:t>20</w:t>
      </w:r>
      <w:r>
        <w:rPr>
          <w:rFonts w:ascii="仿宋_GB2312" w:hAnsi="仿宋_GB2312" w:eastAsia="仿宋_GB2312" w:cs="仿宋_GB2312"/>
          <w:kern w:val="0"/>
          <w:sz w:val="36"/>
          <w:szCs w:val="36"/>
        </w:rPr>
        <w:t>18</w:t>
      </w:r>
      <w:r>
        <w:rPr>
          <w:rFonts w:hint="eastAsia" w:ascii="仿宋_GB2312" w:hAnsi="仿宋_GB2312" w:eastAsia="仿宋_GB2312" w:cs="仿宋_GB2312"/>
          <w:kern w:val="0"/>
          <w:sz w:val="36"/>
          <w:szCs w:val="36"/>
          <w:lang w:val="zh-TW" w:eastAsia="zh-TW"/>
        </w:rPr>
        <w:t>年</w:t>
      </w:r>
      <w:r>
        <w:rPr>
          <w:rFonts w:ascii="仿宋_GB2312" w:hAnsi="仿宋_GB2312" w:eastAsia="仿宋_GB2312" w:cs="仿宋_GB2312"/>
          <w:kern w:val="0"/>
          <w:sz w:val="36"/>
          <w:szCs w:val="36"/>
        </w:rPr>
        <w:t>12</w:t>
      </w:r>
      <w:r>
        <w:rPr>
          <w:rFonts w:hint="eastAsia" w:ascii="仿宋_GB2312" w:hAnsi="仿宋_GB2312" w:eastAsia="仿宋_GB2312" w:cs="仿宋_GB2312"/>
          <w:kern w:val="0"/>
          <w:sz w:val="36"/>
          <w:szCs w:val="36"/>
          <w:lang w:val="zh-TW" w:eastAsia="zh-TW"/>
        </w:rPr>
        <w:t>月</w:t>
      </w:r>
      <w:r>
        <w:rPr>
          <w:rFonts w:ascii="仿宋_GB2312" w:hAnsi="仿宋_GB2312" w:eastAsia="仿宋_GB2312" w:cs="仿宋_GB2312"/>
          <w:kern w:val="0"/>
          <w:sz w:val="36"/>
          <w:szCs w:val="36"/>
        </w:rPr>
        <w:t>2</w:t>
      </w:r>
      <w:r>
        <w:rPr>
          <w:rFonts w:hint="eastAsia" w:ascii="仿宋_GB2312" w:hAnsi="仿宋_GB2312" w:eastAsia="仿宋_GB2312" w:cs="仿宋_GB2312"/>
          <w:kern w:val="0"/>
          <w:sz w:val="36"/>
          <w:szCs w:val="36"/>
          <w:lang w:val="en-US" w:eastAsia="zh-CN"/>
        </w:rPr>
        <w:t>5</w:t>
      </w:r>
      <w:r>
        <w:rPr>
          <w:rFonts w:hint="eastAsia" w:ascii="仿宋_GB2312" w:hAnsi="仿宋_GB2312" w:eastAsia="仿宋_GB2312" w:cs="仿宋_GB2312"/>
          <w:kern w:val="0"/>
          <w:sz w:val="36"/>
          <w:szCs w:val="36"/>
          <w:lang w:val="zh-TW" w:eastAsia="zh-TW"/>
        </w:rPr>
        <w:t>日</w:t>
      </w:r>
    </w:p>
    <w:p>
      <w:pPr>
        <w:adjustRightInd w:val="0"/>
        <w:snapToGrid w:val="0"/>
        <w:spacing w:line="560" w:lineRule="exact"/>
        <w:ind w:firstLine="723" w:firstLineChars="200"/>
        <w:rPr>
          <w:rFonts w:ascii="黑体" w:hAnsi="黑体" w:eastAsia="黑体" w:cs="宋体"/>
          <w:b/>
          <w:kern w:val="0"/>
          <w:sz w:val="36"/>
          <w:szCs w:val="36"/>
        </w:rPr>
        <w:sectPr>
          <w:footerReference r:id="rId3" w:type="default"/>
          <w:pgSz w:w="11906" w:h="16838"/>
          <w:pgMar w:top="1440" w:right="1800" w:bottom="1440" w:left="1800" w:header="851" w:footer="992" w:gutter="0"/>
          <w:cols w:space="425" w:num="1"/>
          <w:docGrid w:type="lines" w:linePitch="312" w:charSpace="0"/>
        </w:sectPr>
      </w:pP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20"/>
          <w:rFonts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rPr>
        <w:t>（一）项目单位基本情况</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叶城县畜牧兽医局有9名工作人员，主要职能是负责全县畜牧业技术推广，草原改良，畜牧业资源保护，畜牧业监督，畜牧业质量监督，畜牧业标准化管理，畜牧业项目管理，畜牧业许可管理，畜牧兽医器械产品登记，畜牧兽医器械产品进出口登记，畜禽品登记等工作。</w:t>
      </w:r>
    </w:p>
    <w:p>
      <w:pPr>
        <w:adjustRightInd w:val="0"/>
        <w:snapToGrid w:val="0"/>
        <w:spacing w:line="560" w:lineRule="exact"/>
        <w:ind w:firstLine="627" w:firstLineChars="200"/>
        <w:rPr>
          <w:rStyle w:val="20"/>
          <w:rFonts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rPr>
        <w:t>（二）项目预算绩效目标设定情况</w:t>
      </w:r>
    </w:p>
    <w:p>
      <w:pPr>
        <w:adjustRightInd w:val="0"/>
        <w:snapToGrid w:val="0"/>
        <w:spacing w:line="560" w:lineRule="exact"/>
        <w:ind w:firstLine="627" w:firstLineChars="200"/>
        <w:rPr>
          <w:rFonts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1、项目预期目标及阶段性目标</w:t>
      </w:r>
    </w:p>
    <w:p>
      <w:pPr>
        <w:pStyle w:val="16"/>
        <w:shd w:val="clear" w:color="auto" w:fill="FFFFFF"/>
        <w:spacing w:before="0" w:beforeAutospacing="0"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给219名村级防疫员进行补助，保证全县防疫密度100%，畜牧业健康持续发展，无重大动物防疫疫病发生，草原管护工作顺利开展。保障个人部分按时足额发放到位，防止吃空饷等事项发生。建设全面的基层动物防御体系，从根本上控制重大病疫传播，保证畜产品安全，保障人民健康。</w:t>
      </w:r>
    </w:p>
    <w:p>
      <w:pPr>
        <w:pStyle w:val="16"/>
        <w:shd w:val="clear" w:color="auto" w:fill="FFFFFF"/>
        <w:spacing w:before="0" w:beforeAutospacing="0" w:after="0"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2、项目基本性质</w:t>
      </w:r>
    </w:p>
    <w:p>
      <w:pPr>
        <w:pStyle w:val="16"/>
        <w:shd w:val="clear" w:color="auto" w:fill="FFFFFF"/>
        <w:spacing w:before="0" w:beforeAutospacing="0" w:after="0" w:line="560" w:lineRule="exact"/>
        <w:ind w:firstLine="640" w:firstLineChars="200"/>
        <w:rPr>
          <w:rFonts w:ascii="仿宋_GB2312" w:hAnsi="仿宋_GB2312" w:eastAsia="仿宋_GB2312" w:cs="仿宋_GB2312"/>
          <w:bCs/>
          <w:color w:val="FF0000"/>
          <w:spacing w:val="-4"/>
          <w:sz w:val="32"/>
          <w:szCs w:val="32"/>
        </w:rPr>
      </w:pPr>
      <w:r>
        <w:rPr>
          <w:rFonts w:hint="eastAsia" w:ascii="仿宋_GB2312" w:hAnsi="仿宋_GB2312" w:eastAsia="仿宋_GB2312" w:cs="仿宋_GB2312"/>
          <w:sz w:val="32"/>
          <w:szCs w:val="32"/>
        </w:rPr>
        <w:t>本项目性质为延续项目。</w:t>
      </w:r>
    </w:p>
    <w:p>
      <w:pPr>
        <w:adjustRightInd w:val="0"/>
        <w:snapToGrid w:val="0"/>
        <w:spacing w:line="560" w:lineRule="exact"/>
        <w:ind w:firstLine="627" w:firstLineChars="200"/>
        <w:rPr>
          <w:rFonts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3、项目用途及范围</w:t>
      </w:r>
    </w:p>
    <w:p>
      <w:pPr>
        <w:pStyle w:val="16"/>
        <w:shd w:val="clear" w:color="auto" w:fill="FFFFFF"/>
        <w:spacing w:before="0" w:beforeAutospacing="0"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用于219名村级防疫员的补助。保证全县防疫密度100%，畜牧业健康持续发展，无重大动物防疫疫病发生，草原管护工作顺利开展。保障个人部分按时足额发放到位，防止吃空饷等事项发生。建设全面的基层动物防御体系，从根本上控制重大病疫传播，保证畜产品安全，保障人民健康。</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Fonts w:ascii="楷体_GB2312" w:hAnsi="楷体_GB2312" w:eastAsia="楷体_GB2312" w:cs="楷体_GB2312"/>
          <w:color w:val="FF0000"/>
        </w:rPr>
      </w:pPr>
      <w:r>
        <w:rPr>
          <w:rStyle w:val="20"/>
          <w:rFonts w:hint="eastAsia" w:ascii="楷体_GB2312" w:hAnsi="楷体_GB2312" w:eastAsia="楷体_GB2312" w:cs="楷体_GB2312"/>
          <w:spacing w:val="-4"/>
          <w:sz w:val="32"/>
          <w:szCs w:val="32"/>
        </w:rPr>
        <w:t>（一）项目资金安排落实、总投入等情况分析</w:t>
      </w:r>
    </w:p>
    <w:p>
      <w:pPr>
        <w:adjustRightInd w:val="0"/>
        <w:snapToGrid w:val="0"/>
        <w:spacing w:line="560" w:lineRule="exact"/>
        <w:ind w:firstLine="640" w:firstLineChars="200"/>
        <w:rPr>
          <w:rFonts w:ascii="仿宋_GB2312" w:eastAsia="仿宋_GB2312"/>
          <w:bCs/>
          <w:kern w:val="0"/>
          <w:sz w:val="32"/>
          <w:szCs w:val="32"/>
        </w:rPr>
      </w:pPr>
      <w:r>
        <w:rPr>
          <w:rFonts w:hint="eastAsia" w:ascii="仿宋_GB2312" w:eastAsia="仿宋_GB2312"/>
          <w:bCs/>
          <w:kern w:val="0"/>
          <w:sz w:val="32"/>
          <w:szCs w:val="32"/>
        </w:rPr>
        <w:t>防疫员补助项目预算安排总额为</w:t>
      </w:r>
      <w:r>
        <w:rPr>
          <w:rFonts w:ascii="仿宋_GB2312" w:eastAsia="仿宋_GB2312"/>
          <w:bCs/>
          <w:kern w:val="0"/>
          <w:sz w:val="32"/>
          <w:szCs w:val="32"/>
        </w:rPr>
        <w:t>126.51</w:t>
      </w:r>
      <w:r>
        <w:rPr>
          <w:rFonts w:hint="eastAsia" w:ascii="仿宋_GB2312" w:eastAsia="仿宋_GB2312"/>
          <w:bCs/>
          <w:kern w:val="0"/>
          <w:sz w:val="32"/>
          <w:szCs w:val="32"/>
        </w:rPr>
        <w:t>万元，其中财政资金</w:t>
      </w:r>
      <w:r>
        <w:rPr>
          <w:rFonts w:ascii="仿宋_GB2312" w:eastAsia="仿宋_GB2312"/>
          <w:bCs/>
          <w:kern w:val="0"/>
          <w:sz w:val="32"/>
          <w:szCs w:val="32"/>
        </w:rPr>
        <w:t>126.51</w:t>
      </w:r>
      <w:r>
        <w:rPr>
          <w:rFonts w:hint="eastAsia" w:ascii="仿宋_GB2312" w:eastAsia="仿宋_GB2312"/>
          <w:bCs/>
          <w:kern w:val="0"/>
          <w:sz w:val="32"/>
          <w:szCs w:val="32"/>
        </w:rPr>
        <w:t>万元，其他资金</w:t>
      </w:r>
      <w:r>
        <w:rPr>
          <w:rFonts w:ascii="仿宋_GB2312" w:eastAsia="仿宋_GB2312"/>
          <w:bCs/>
          <w:kern w:val="0"/>
          <w:sz w:val="32"/>
          <w:szCs w:val="32"/>
        </w:rPr>
        <w:t>0</w:t>
      </w:r>
      <w:r>
        <w:rPr>
          <w:rFonts w:hint="eastAsia" w:ascii="仿宋_GB2312" w:eastAsia="仿宋_GB2312"/>
          <w:bCs/>
          <w:kern w:val="0"/>
          <w:sz w:val="32"/>
          <w:szCs w:val="32"/>
        </w:rPr>
        <w:t>万元，资金到位</w:t>
      </w:r>
      <w:r>
        <w:rPr>
          <w:rFonts w:ascii="仿宋_GB2312" w:eastAsia="仿宋_GB2312"/>
          <w:bCs/>
          <w:kern w:val="0"/>
          <w:sz w:val="32"/>
          <w:szCs w:val="32"/>
        </w:rPr>
        <w:t>126.51</w:t>
      </w:r>
      <w:r>
        <w:rPr>
          <w:rFonts w:hint="eastAsia" w:ascii="仿宋_GB2312" w:eastAsia="仿宋_GB2312"/>
          <w:bCs/>
          <w:kern w:val="0"/>
          <w:sz w:val="32"/>
          <w:szCs w:val="32"/>
        </w:rPr>
        <w:t>万元，资金到位率</w:t>
      </w:r>
      <w:r>
        <w:rPr>
          <w:rFonts w:ascii="仿宋_GB2312" w:eastAsia="仿宋_GB2312"/>
          <w:bCs/>
          <w:kern w:val="0"/>
          <w:sz w:val="32"/>
          <w:szCs w:val="32"/>
        </w:rPr>
        <w:t>100%</w:t>
      </w:r>
      <w:r>
        <w:rPr>
          <w:rFonts w:hint="eastAsia" w:ascii="仿宋_GB2312" w:eastAsia="仿宋_GB2312"/>
          <w:bCs/>
          <w:kern w:val="0"/>
          <w:sz w:val="32"/>
          <w:szCs w:val="32"/>
        </w:rPr>
        <w:t>。</w:t>
      </w:r>
    </w:p>
    <w:p>
      <w:pPr>
        <w:adjustRightInd w:val="0"/>
        <w:snapToGrid w:val="0"/>
        <w:spacing w:line="560" w:lineRule="exact"/>
        <w:ind w:firstLine="627" w:firstLineChars="200"/>
        <w:outlineLvl w:val="0"/>
        <w:rPr>
          <w:rStyle w:val="20"/>
          <w:rFonts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rPr>
        <w:t>（二）项目资金实际使用情况分析</w:t>
      </w:r>
    </w:p>
    <w:p>
      <w:pPr>
        <w:adjustRightInd w:val="0"/>
        <w:snapToGrid w:val="0"/>
        <w:spacing w:line="560" w:lineRule="exact"/>
        <w:ind w:firstLine="640" w:firstLineChars="200"/>
        <w:rPr>
          <w:rFonts w:ascii="仿宋_GB2312" w:eastAsia="仿宋_GB2312"/>
          <w:bCs/>
          <w:kern w:val="0"/>
          <w:sz w:val="32"/>
          <w:szCs w:val="32"/>
        </w:rPr>
      </w:pPr>
      <w:r>
        <w:rPr>
          <w:rFonts w:hint="eastAsia" w:ascii="仿宋_GB2312" w:eastAsia="仿宋_GB2312"/>
          <w:bCs/>
          <w:kern w:val="0"/>
          <w:sz w:val="32"/>
          <w:szCs w:val="32"/>
        </w:rPr>
        <w:t>根据喀地财农[2018]13号，喀地财农[2018]45号，喀地财农[2018]52号，本项目到位资金</w:t>
      </w:r>
      <w:r>
        <w:rPr>
          <w:rFonts w:ascii="仿宋_GB2312" w:eastAsia="仿宋_GB2312"/>
          <w:bCs/>
          <w:kern w:val="0"/>
          <w:sz w:val="32"/>
          <w:szCs w:val="32"/>
        </w:rPr>
        <w:t>126.51</w:t>
      </w:r>
      <w:r>
        <w:rPr>
          <w:rFonts w:hint="eastAsia" w:ascii="仿宋_GB2312" w:eastAsia="仿宋_GB2312"/>
          <w:bCs/>
          <w:kern w:val="0"/>
          <w:sz w:val="32"/>
          <w:szCs w:val="32"/>
        </w:rPr>
        <w:t>万元，实际支付资金</w:t>
      </w:r>
      <w:r>
        <w:rPr>
          <w:rFonts w:ascii="仿宋_GB2312" w:eastAsia="仿宋_GB2312"/>
          <w:bCs/>
          <w:kern w:val="0"/>
          <w:sz w:val="32"/>
          <w:szCs w:val="32"/>
        </w:rPr>
        <w:t>126.51</w:t>
      </w:r>
      <w:r>
        <w:rPr>
          <w:rFonts w:hint="eastAsia" w:ascii="仿宋_GB2312" w:eastAsia="仿宋_GB2312"/>
          <w:bCs/>
          <w:kern w:val="0"/>
          <w:sz w:val="32"/>
          <w:szCs w:val="32"/>
        </w:rPr>
        <w:t>万元，预算执行率</w:t>
      </w:r>
      <w:r>
        <w:rPr>
          <w:rFonts w:ascii="仿宋_GB2312" w:eastAsia="仿宋_GB2312"/>
          <w:bCs/>
          <w:kern w:val="0"/>
          <w:sz w:val="32"/>
          <w:szCs w:val="32"/>
        </w:rPr>
        <w:t>100%</w:t>
      </w:r>
      <w:r>
        <w:rPr>
          <w:rFonts w:hint="eastAsia" w:ascii="仿宋_GB2312" w:eastAsia="仿宋_GB2312"/>
          <w:bCs/>
          <w:kern w:val="0"/>
          <w:sz w:val="32"/>
          <w:szCs w:val="32"/>
        </w:rPr>
        <w:t>。项目资金主要用于支付219名村级防疫员费用</w:t>
      </w:r>
      <w:r>
        <w:rPr>
          <w:rFonts w:ascii="仿宋_GB2312" w:eastAsia="仿宋_GB2312"/>
          <w:bCs/>
          <w:kern w:val="0"/>
          <w:sz w:val="32"/>
          <w:szCs w:val="32"/>
        </w:rPr>
        <w:t>126.51</w:t>
      </w:r>
      <w:r>
        <w:rPr>
          <w:rFonts w:hint="eastAsia" w:ascii="仿宋_GB2312" w:eastAsia="仿宋_GB2312"/>
          <w:bCs/>
          <w:kern w:val="0"/>
          <w:sz w:val="32"/>
          <w:szCs w:val="32"/>
        </w:rPr>
        <w:t>万元，收益范围全体村级防疫员，无结余资金。</w:t>
      </w:r>
    </w:p>
    <w:p>
      <w:pPr>
        <w:adjustRightInd w:val="0"/>
        <w:snapToGrid w:val="0"/>
        <w:spacing w:line="560" w:lineRule="exact"/>
        <w:ind w:firstLine="640" w:firstLineChars="200"/>
        <w:outlineLvl w:val="0"/>
        <w:rPr>
          <w:rFonts w:ascii="仿宋_GB2312" w:eastAsia="仿宋_GB2312"/>
          <w:bCs/>
          <w:kern w:val="0"/>
          <w:sz w:val="32"/>
          <w:szCs w:val="32"/>
        </w:rPr>
      </w:pPr>
      <w:r>
        <w:rPr>
          <w:rFonts w:hint="eastAsia" w:ascii="仿宋_GB2312" w:eastAsia="仿宋_GB2312"/>
          <w:bCs/>
          <w:kern w:val="0"/>
          <w:sz w:val="32"/>
          <w:szCs w:val="32"/>
        </w:rPr>
        <w:t>根据《中央和自治区项目资金管理办法》的要求，叶城县畜牧兽医局严格按照项目资金规定的专项资金支持的项目条件和范围要求，严格按照有关规定使用管理项目资金。</w:t>
      </w:r>
    </w:p>
    <w:p>
      <w:pPr>
        <w:adjustRightInd w:val="0"/>
        <w:snapToGrid w:val="0"/>
        <w:spacing w:line="560" w:lineRule="exact"/>
        <w:ind w:firstLine="627" w:firstLineChars="200"/>
        <w:outlineLvl w:val="0"/>
        <w:rPr>
          <w:rStyle w:val="20"/>
          <w:rFonts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rPr>
        <w:t>（三）项目资金管理情况分析</w:t>
      </w:r>
    </w:p>
    <w:p>
      <w:pPr>
        <w:adjustRightInd w:val="0"/>
        <w:snapToGrid w:val="0"/>
        <w:spacing w:line="560" w:lineRule="exact"/>
        <w:ind w:firstLine="640" w:firstLineChars="200"/>
        <w:rPr>
          <w:rStyle w:val="20"/>
          <w:rFonts w:ascii="仿宋" w:hAnsi="仿宋" w:eastAsia="仿宋"/>
          <w:b w:val="0"/>
          <w:bCs w:val="0"/>
          <w:color w:val="FF0000"/>
          <w:spacing w:val="-4"/>
          <w:sz w:val="32"/>
          <w:szCs w:val="32"/>
        </w:rPr>
      </w:pPr>
      <w:r>
        <w:rPr>
          <w:rFonts w:hint="eastAsia" w:ascii="仿宋_GB2312" w:eastAsia="仿宋_GB2312"/>
          <w:bCs/>
          <w:kern w:val="0"/>
          <w:sz w:val="32"/>
          <w:szCs w:val="32"/>
        </w:rPr>
        <w:t>本项目支出符合喀什地区叶城县相关财务管理制度，包括《会计人员集中核算工作管理制度》、《财务收支审批制度》《财务稽核制度》《财务牵制制度》会计主管岗位职责等制度规定，资金的拨付有完整的审批程序和手续，不存在截留、挤占、挪用等情况。</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20"/>
          <w:rFonts w:ascii="楷体_GB2312" w:hAnsi="楷体_GB2312" w:eastAsia="楷体_GB2312" w:cs="楷体_GB2312"/>
          <w:b w:val="0"/>
          <w:color w:val="FF0000"/>
          <w:spacing w:val="-4"/>
          <w:sz w:val="32"/>
          <w:szCs w:val="32"/>
        </w:rPr>
      </w:pPr>
      <w:r>
        <w:rPr>
          <w:rStyle w:val="20"/>
          <w:rFonts w:hint="eastAsia" w:ascii="楷体_GB2312" w:hAnsi="楷体_GB2312" w:eastAsia="楷体_GB2312" w:cs="楷体_GB2312"/>
          <w:spacing w:val="-4"/>
          <w:sz w:val="32"/>
          <w:szCs w:val="32"/>
        </w:rPr>
        <w:t>（一）项目组织情况分析</w:t>
      </w:r>
    </w:p>
    <w:p>
      <w:pPr>
        <w:adjustRightInd w:val="0"/>
        <w:snapToGrid w:val="0"/>
        <w:spacing w:line="560" w:lineRule="exact"/>
        <w:ind w:firstLine="640" w:firstLineChars="200"/>
        <w:rPr>
          <w:rFonts w:ascii="仿宋_GB2312" w:hAnsi="Arial" w:eastAsia="仿宋_GB2312" w:cs="Arial"/>
          <w:kern w:val="0"/>
          <w:sz w:val="32"/>
          <w:szCs w:val="32"/>
        </w:rPr>
      </w:pPr>
      <w:r>
        <w:rPr>
          <w:rFonts w:hint="eastAsia" w:ascii="仿宋_GB2312" w:hAnsi="Arial" w:eastAsia="仿宋_GB2312" w:cs="Arial"/>
          <w:kern w:val="0"/>
          <w:sz w:val="32"/>
          <w:szCs w:val="32"/>
        </w:rPr>
        <w:t>该项目属于经常性零星项目</w:t>
      </w:r>
      <w:r>
        <w:rPr>
          <w:rFonts w:ascii="仿宋_GB2312" w:hAnsi="Arial" w:eastAsia="仿宋_GB2312" w:cs="Arial"/>
          <w:kern w:val="0"/>
          <w:sz w:val="32"/>
          <w:szCs w:val="32"/>
        </w:rPr>
        <w:t>,</w:t>
      </w:r>
      <w:r>
        <w:rPr>
          <w:rFonts w:hint="eastAsia" w:ascii="仿宋_GB2312" w:hAnsi="Arial" w:eastAsia="仿宋_GB2312" w:cs="Arial"/>
          <w:kern w:val="0"/>
          <w:sz w:val="32"/>
          <w:szCs w:val="32"/>
        </w:rPr>
        <w:t>没有达到招投标限额</w:t>
      </w:r>
      <w:r>
        <w:rPr>
          <w:rFonts w:ascii="仿宋_GB2312" w:hAnsi="Arial" w:eastAsia="仿宋_GB2312" w:cs="Arial"/>
          <w:kern w:val="0"/>
          <w:sz w:val="32"/>
          <w:szCs w:val="32"/>
        </w:rPr>
        <w:t>,</w:t>
      </w:r>
      <w:r>
        <w:rPr>
          <w:rFonts w:hint="eastAsia" w:ascii="仿宋_GB2312" w:hAnsi="Arial" w:eastAsia="仿宋_GB2312" w:cs="Arial"/>
          <w:kern w:val="0"/>
          <w:sz w:val="32"/>
          <w:szCs w:val="32"/>
        </w:rPr>
        <w:t>由本单位自行组织实施。实施过程均按照本单位制定的管理制度执行。</w:t>
      </w:r>
    </w:p>
    <w:p>
      <w:pPr>
        <w:adjustRightInd w:val="0"/>
        <w:snapToGrid w:val="0"/>
        <w:spacing w:line="560" w:lineRule="exact"/>
        <w:ind w:firstLine="640" w:firstLineChars="200"/>
        <w:rPr>
          <w:rFonts w:ascii="仿宋_GB2312" w:hAnsi="Arial" w:eastAsia="仿宋_GB2312" w:cs="Arial"/>
          <w:kern w:val="0"/>
          <w:sz w:val="32"/>
          <w:szCs w:val="32"/>
        </w:rPr>
      </w:pPr>
      <w:r>
        <w:rPr>
          <w:rFonts w:hint="eastAsia" w:ascii="仿宋_GB2312" w:hAnsi="Arial" w:eastAsia="仿宋_GB2312" w:cs="Arial"/>
          <w:kern w:val="0"/>
          <w:sz w:val="32"/>
          <w:szCs w:val="32"/>
        </w:rPr>
        <w:t>本项目不存在调整情况。</w:t>
      </w:r>
    </w:p>
    <w:p>
      <w:pPr>
        <w:adjustRightInd w:val="0"/>
        <w:snapToGrid w:val="0"/>
        <w:spacing w:line="560" w:lineRule="exact"/>
        <w:ind w:firstLine="640" w:firstLineChars="200"/>
        <w:rPr>
          <w:rFonts w:ascii="仿宋_GB2312" w:hAnsi="Arial" w:eastAsia="仿宋_GB2312" w:cs="Arial"/>
          <w:kern w:val="0"/>
          <w:sz w:val="32"/>
          <w:szCs w:val="32"/>
        </w:rPr>
      </w:pPr>
      <w:r>
        <w:rPr>
          <w:rFonts w:hint="eastAsia" w:ascii="仿宋_GB2312" w:hAnsi="Arial" w:eastAsia="仿宋_GB2312" w:cs="Arial"/>
          <w:kern w:val="0"/>
          <w:sz w:val="32"/>
          <w:szCs w:val="32"/>
        </w:rPr>
        <w:t>本项目不存在检查验收程序。</w:t>
      </w:r>
    </w:p>
    <w:p>
      <w:pPr>
        <w:adjustRightInd w:val="0"/>
        <w:snapToGrid w:val="0"/>
        <w:spacing w:line="560" w:lineRule="exact"/>
        <w:ind w:firstLine="627" w:firstLineChars="200"/>
        <w:outlineLvl w:val="0"/>
        <w:rPr>
          <w:rStyle w:val="20"/>
          <w:rFonts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rPr>
        <w:t>（二）项目管理情况分析</w:t>
      </w:r>
    </w:p>
    <w:p>
      <w:pPr>
        <w:adjustRightInd w:val="0"/>
        <w:snapToGrid w:val="0"/>
        <w:spacing w:line="560" w:lineRule="exact"/>
        <w:ind w:firstLine="640" w:firstLineChars="200"/>
        <w:rPr>
          <w:rFonts w:ascii="仿宋_GB2312" w:hAnsi="Arial" w:eastAsia="仿宋_GB2312" w:cs="Arial"/>
          <w:kern w:val="0"/>
          <w:sz w:val="32"/>
          <w:szCs w:val="32"/>
        </w:rPr>
      </w:pPr>
      <w:r>
        <w:rPr>
          <w:rFonts w:hint="eastAsia" w:ascii="仿宋_GB2312" w:hAnsi="Arial" w:eastAsia="仿宋_GB2312" w:cs="Arial"/>
          <w:kern w:val="0"/>
          <w:sz w:val="32"/>
          <w:szCs w:val="32"/>
        </w:rPr>
        <w:t>项目的实施遵守相关法律法规和业务管理规定，项目资料齐全并及时归档。已建立《防疫员项目日常检查监督检查机制》，不定期对项目进度情况进行督导检查，对检查过程中发现的问题及时督促整改，确保了项目按时保质完成。</w:t>
      </w:r>
    </w:p>
    <w:p>
      <w:pPr>
        <w:adjustRightInd w:val="0"/>
        <w:snapToGrid w:val="0"/>
        <w:spacing w:line="560" w:lineRule="exact"/>
        <w:ind w:firstLine="624" w:firstLineChars="200"/>
        <w:outlineLvl w:val="0"/>
        <w:rPr>
          <w:rStyle w:val="20"/>
          <w:rFonts w:ascii="黑体" w:hAnsi="黑体" w:eastAsia="黑体"/>
        </w:rPr>
      </w:pPr>
      <w:r>
        <w:rPr>
          <w:rStyle w:val="20"/>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Style w:val="20"/>
          <w:rFonts w:ascii="楷体_GB2312" w:hAnsi="楷体_GB2312" w:eastAsia="楷体_GB2312" w:cs="楷体_GB2312"/>
          <w:bCs w:val="0"/>
          <w:spacing w:val="-4"/>
          <w:sz w:val="32"/>
          <w:szCs w:val="32"/>
        </w:rPr>
      </w:pPr>
      <w:r>
        <w:rPr>
          <w:rFonts w:hint="eastAsia" w:ascii="楷体_GB2312" w:hAnsi="楷体_GB2312" w:eastAsia="楷体_GB2312" w:cs="楷体_GB2312"/>
          <w:b/>
          <w:spacing w:val="-4"/>
          <w:sz w:val="32"/>
          <w:szCs w:val="32"/>
        </w:rPr>
        <w:t>（一）项目绩效目标完成情况分析</w:t>
      </w:r>
    </w:p>
    <w:p>
      <w:pPr>
        <w:widowControl/>
        <w:spacing w:line="560" w:lineRule="exact"/>
        <w:ind w:firstLine="320" w:firstLineChars="100"/>
        <w:jc w:val="left"/>
        <w:rPr>
          <w:rFonts w:ascii="仿宋_GB2312" w:eastAsia="仿宋_GB2312"/>
          <w:sz w:val="32"/>
          <w:szCs w:val="32"/>
        </w:rPr>
      </w:pPr>
      <w:r>
        <w:rPr>
          <w:rFonts w:hint="eastAsia" w:ascii="仿宋_GB2312" w:hAnsi="Arial" w:eastAsia="仿宋_GB2312" w:cs="Arial"/>
          <w:kern w:val="0"/>
          <w:sz w:val="32"/>
          <w:szCs w:val="32"/>
        </w:rPr>
        <w:t>本项目共设置</w:t>
      </w:r>
      <w:r>
        <w:rPr>
          <w:rFonts w:hint="eastAsia" w:ascii="仿宋_GB2312" w:eastAsia="仿宋_GB2312"/>
          <w:sz w:val="32"/>
          <w:szCs w:val="32"/>
        </w:rPr>
        <w:t>一级指标</w:t>
      </w:r>
      <w:r>
        <w:rPr>
          <w:rFonts w:ascii="仿宋_GB2312" w:eastAsia="仿宋_GB2312"/>
          <w:sz w:val="32"/>
          <w:szCs w:val="32"/>
        </w:rPr>
        <w:t>3</w:t>
      </w:r>
      <w:r>
        <w:rPr>
          <w:rFonts w:hint="eastAsia" w:ascii="仿宋_GB2312" w:eastAsia="仿宋_GB2312"/>
          <w:sz w:val="32"/>
          <w:szCs w:val="32"/>
        </w:rPr>
        <w:t>个，二级指标7个，三级指标</w:t>
      </w:r>
      <w:r>
        <w:rPr>
          <w:rFonts w:hint="eastAsia" w:ascii="仿宋_GB2312" w:eastAsia="仿宋_GB2312"/>
          <w:sz w:val="32"/>
          <w:szCs w:val="32"/>
          <w:lang w:val="en-US" w:eastAsia="zh-CN"/>
        </w:rPr>
        <w:t>12</w:t>
      </w:r>
      <w:r>
        <w:rPr>
          <w:rFonts w:hint="eastAsia" w:ascii="仿宋_GB2312" w:eastAsia="仿宋_GB2312"/>
          <w:sz w:val="32"/>
          <w:szCs w:val="32"/>
        </w:rPr>
        <w:t>个，其中已完成三级指标</w:t>
      </w:r>
      <w:r>
        <w:rPr>
          <w:rFonts w:hint="eastAsia" w:ascii="仿宋_GB2312" w:eastAsia="仿宋_GB2312"/>
          <w:sz w:val="32"/>
          <w:szCs w:val="32"/>
          <w:lang w:val="en-US" w:eastAsia="zh-CN"/>
        </w:rPr>
        <w:t>12</w:t>
      </w:r>
      <w:r>
        <w:rPr>
          <w:rFonts w:hint="eastAsia" w:ascii="仿宋_GB2312" w:eastAsia="仿宋_GB2312"/>
          <w:sz w:val="32"/>
          <w:szCs w:val="32"/>
        </w:rPr>
        <w:t>个，指标完成率为</w:t>
      </w:r>
      <w:r>
        <w:rPr>
          <w:rFonts w:ascii="仿宋_GB2312" w:eastAsia="仿宋_GB2312"/>
          <w:sz w:val="32"/>
          <w:szCs w:val="32"/>
        </w:rPr>
        <w:t>100%</w:t>
      </w:r>
      <w:r>
        <w:rPr>
          <w:rFonts w:hint="eastAsia" w:ascii="仿宋_GB2312" w:eastAsia="仿宋_GB2312"/>
          <w:sz w:val="32"/>
          <w:szCs w:val="32"/>
        </w:rPr>
        <w:t>。根据年初设定的绩效目标，此项目自评</w:t>
      </w:r>
      <w:bookmarkStart w:id="0" w:name="_GoBack"/>
      <w:bookmarkEnd w:id="0"/>
      <w:r>
        <w:rPr>
          <w:rFonts w:hint="eastAsia" w:ascii="仿宋_GB2312" w:eastAsia="仿宋_GB2312"/>
          <w:sz w:val="32"/>
          <w:szCs w:val="32"/>
        </w:rPr>
        <w:t>得分为</w:t>
      </w:r>
      <w:r>
        <w:rPr>
          <w:rFonts w:hint="eastAsia" w:ascii="仿宋_GB2312" w:eastAsia="仿宋_GB2312"/>
          <w:sz w:val="32"/>
          <w:szCs w:val="32"/>
          <w:lang w:val="en-US" w:eastAsia="zh-CN"/>
        </w:rPr>
        <w:t>86</w:t>
      </w:r>
      <w:r>
        <w:rPr>
          <w:rFonts w:hint="eastAsia" w:ascii="仿宋_GB2312" w:eastAsia="仿宋_GB2312"/>
          <w:sz w:val="32"/>
          <w:szCs w:val="32"/>
        </w:rPr>
        <w:t>分。</w:t>
      </w:r>
    </w:p>
    <w:p>
      <w:pPr>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产出指标完成情况分析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）项目完成数量</w:t>
      </w:r>
    </w:p>
    <w:p>
      <w:pPr>
        <w:spacing w:line="560" w:lineRule="exact"/>
        <w:ind w:firstLine="1120" w:firstLineChars="350"/>
        <w:rPr>
          <w:rFonts w:ascii="仿宋_GB2312" w:eastAsia="仿宋_GB2312"/>
          <w:sz w:val="32"/>
          <w:szCs w:val="32"/>
        </w:rPr>
      </w:pPr>
      <w:r>
        <w:rPr>
          <w:rFonts w:hint="eastAsia" w:ascii="仿宋_GB2312" w:eastAsia="仿宋_GB2312"/>
          <w:sz w:val="32"/>
          <w:szCs w:val="32"/>
        </w:rPr>
        <w:t>数量指标保障人员人数219人，截止2018年项目完成时，已对219名村级防疫人员完成补助资金的发放，完成率100%。</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）项目完成质量</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我单位严格按照实施方案，对项目重点，严把质量关，截止项目完成时，该项目完成质量良好，</w:t>
      </w:r>
      <w:r>
        <w:rPr>
          <w:rFonts w:hint="eastAsia" w:ascii="仿宋_GB2312" w:eastAsia="仿宋_GB2312"/>
          <w:sz w:val="32"/>
          <w:szCs w:val="32"/>
        </w:rPr>
        <w:t>保障发放率</w:t>
      </w:r>
      <w:r>
        <w:rPr>
          <w:rFonts w:ascii="仿宋_GB2312" w:eastAsia="仿宋_GB2312"/>
          <w:sz w:val="32"/>
          <w:szCs w:val="32"/>
        </w:rPr>
        <w:t>100%</w:t>
      </w:r>
      <w:r>
        <w:rPr>
          <w:rFonts w:hint="eastAsia" w:ascii="仿宋_GB2312" w:eastAsia="仿宋_GB2312"/>
          <w:sz w:val="32"/>
          <w:szCs w:val="32"/>
        </w:rPr>
        <w:t>，人员考核合格率</w:t>
      </w:r>
      <w:r>
        <w:rPr>
          <w:rFonts w:ascii="仿宋_GB2312" w:eastAsia="仿宋_GB2312"/>
          <w:sz w:val="32"/>
          <w:szCs w:val="32"/>
        </w:rPr>
        <w:t>100%</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）项目实施进度</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按照申报目标的进度进行，严格把控资金的支出进度，根据单位前期制定的实施方案实施，截止2018年年度自评时，资金已经全部支出完毕， 补助发放及时率100%， 补助资金到位率100%。项目已完工。</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4</w:t>
      </w:r>
      <w:r>
        <w:rPr>
          <w:rFonts w:hint="eastAsia" w:ascii="仿宋_GB2312" w:eastAsia="仿宋_GB2312"/>
          <w:sz w:val="32"/>
          <w:szCs w:val="32"/>
        </w:rPr>
        <w:t>）项目成本节约情况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防疫员补助总支出</w:t>
      </w:r>
      <w:r>
        <w:rPr>
          <w:rFonts w:ascii="仿宋_GB2312" w:eastAsia="仿宋_GB2312"/>
          <w:sz w:val="32"/>
          <w:szCs w:val="32"/>
        </w:rPr>
        <w:t>126.51</w:t>
      </w:r>
      <w:r>
        <w:rPr>
          <w:rFonts w:hint="eastAsia" w:ascii="仿宋_GB2312" w:eastAsia="仿宋_GB2312"/>
          <w:sz w:val="32"/>
          <w:szCs w:val="32"/>
        </w:rPr>
        <w:t>万元，无结余情况。</w:t>
      </w:r>
    </w:p>
    <w:p>
      <w:pPr>
        <w:spacing w:line="560" w:lineRule="exact"/>
        <w:ind w:firstLine="960" w:firstLineChars="3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效益指标完成情况分析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）项目实施的经济效益分析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）项目实施的社会效益分析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 xml:space="preserve"> 社会服务能力提升90%， 社会责任心增强90%，防疫员补助项目对社会服务能力提升起了一定的促进作用，同时提高社会的责任心。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）项目实施的生态效益分析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4</w:t>
      </w:r>
      <w:r>
        <w:rPr>
          <w:rFonts w:hint="eastAsia" w:ascii="仿宋_GB2312" w:eastAsia="仿宋_GB2312"/>
          <w:sz w:val="32"/>
          <w:szCs w:val="32"/>
        </w:rPr>
        <w:t>）项目实施的可持续影响分析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促进环境可持续发展1年，促进动物多样性可持续发展1年。本项目的实施降低了动物重大疾病的发生率，可促进本年度环境的可持续发展，促进动物多样性可持续发展。</w:t>
      </w:r>
    </w:p>
    <w:p>
      <w:pPr>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满意度指标完成情况分析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防疫员满意度98%，按计划完成项目实施，已做满意度调查问卷，受益群众满意率达</w:t>
      </w:r>
      <w:r>
        <w:rPr>
          <w:rFonts w:ascii="仿宋_GB2312" w:eastAsia="仿宋_GB2312"/>
          <w:sz w:val="32"/>
          <w:szCs w:val="32"/>
        </w:rPr>
        <w:t>97%</w:t>
      </w:r>
      <w:r>
        <w:rPr>
          <w:rFonts w:hint="eastAsia" w:ascii="仿宋_GB2312" w:eastAsia="仿宋_GB2312"/>
          <w:sz w:val="32"/>
          <w:szCs w:val="32"/>
        </w:rPr>
        <w:t>，服务对象满意度指标完成。</w:t>
      </w:r>
    </w:p>
    <w:p>
      <w:pPr>
        <w:adjustRightInd w:val="0"/>
        <w:snapToGrid w:val="0"/>
        <w:spacing w:line="560" w:lineRule="exact"/>
        <w:ind w:firstLine="627" w:firstLineChars="200"/>
        <w:outlineLvl w:val="0"/>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（二）项目绩效目标未完成原因分析</w:t>
      </w:r>
    </w:p>
    <w:p>
      <w:pPr>
        <w:adjustRightInd w:val="0"/>
        <w:snapToGrid w:val="0"/>
        <w:spacing w:line="560" w:lineRule="exact"/>
        <w:ind w:firstLine="640" w:firstLineChars="200"/>
        <w:rPr>
          <w:rFonts w:ascii="仿宋_GB2312" w:eastAsia="仿宋_GB2312"/>
          <w:sz w:val="32"/>
          <w:szCs w:val="32"/>
        </w:rPr>
      </w:pPr>
      <w:r>
        <w:rPr>
          <w:rFonts w:ascii="仿宋_GB2312" w:eastAsia="仿宋_GB2312"/>
          <w:sz w:val="32"/>
          <w:szCs w:val="32"/>
        </w:rPr>
        <w:t>2018</w:t>
      </w:r>
      <w:r>
        <w:rPr>
          <w:rFonts w:hint="eastAsia" w:ascii="仿宋_GB2312" w:eastAsia="仿宋_GB2312"/>
          <w:sz w:val="32"/>
          <w:szCs w:val="32"/>
        </w:rPr>
        <w:t>年本项目绩效目标全部达成，不存在未完成原因分析。</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（一）后续工作计划</w:t>
      </w:r>
    </w:p>
    <w:p>
      <w:pPr>
        <w:spacing w:line="560" w:lineRule="exact"/>
        <w:rPr>
          <w:rFonts w:ascii="仿宋_GB2312" w:hAnsi="Arial" w:eastAsia="仿宋_GB2312" w:cs="Arial"/>
          <w:sz w:val="32"/>
          <w:szCs w:val="32"/>
        </w:rPr>
      </w:pPr>
      <w:r>
        <w:rPr>
          <w:rFonts w:hint="eastAsia" w:ascii="仿宋_GB2312" w:hAnsi="Arial" w:eastAsia="仿宋_GB2312" w:cs="Arial"/>
          <w:sz w:val="32"/>
          <w:szCs w:val="32"/>
        </w:rPr>
        <w:t xml:space="preserve"> 1.根据本年度该类项目的实施与开展，建设全面的基层动物防御体系，从根本上控制重大病疫传播，保证畜产品安全，保障人民健康。</w:t>
      </w:r>
    </w:p>
    <w:p>
      <w:pPr>
        <w:spacing w:line="560" w:lineRule="exact"/>
        <w:rPr>
          <w:rFonts w:eastAsia="仿宋_GB2312"/>
        </w:rPr>
      </w:pPr>
      <w:r>
        <w:rPr>
          <w:rFonts w:hint="eastAsia" w:ascii="仿宋_GB2312" w:hAnsi="Arial" w:eastAsia="仿宋_GB2312" w:cs="Arial"/>
          <w:sz w:val="32"/>
          <w:szCs w:val="32"/>
        </w:rPr>
        <w:t xml:space="preserve">     2.根据本年度项目开展成果，激励了村级防疫工作人员的积极性，我单位在接下来的时间内，大力培养工作人员专业素养，体改个人能力。</w:t>
      </w:r>
    </w:p>
    <w:p>
      <w:pPr>
        <w:pStyle w:val="2"/>
        <w:spacing w:line="560" w:lineRule="exact"/>
        <w:rPr>
          <w:rFonts w:ascii="楷体_GB2312" w:hAnsi="楷体_GB2312" w:eastAsia="楷体_GB2312" w:cs="楷体_GB2312"/>
          <w:spacing w:val="-4"/>
          <w:sz w:val="32"/>
          <w:szCs w:val="32"/>
        </w:rPr>
      </w:pPr>
      <w:r>
        <w:rPr>
          <w:rFonts w:hint="eastAsia" w:ascii="楷体_GB2312" w:hAnsi="楷体_GB2312" w:eastAsia="楷体_GB2312" w:cs="楷体_GB2312"/>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1、主要经验及做法</w:t>
      </w:r>
    </w:p>
    <w:p>
      <w:pPr>
        <w:spacing w:line="560" w:lineRule="exact"/>
        <w:ind w:firstLine="640" w:firstLineChars="200"/>
        <w:rPr>
          <w:rFonts w:ascii="仿宋" w:hAnsi="仿宋" w:eastAsia="仿宋"/>
          <w:bCs/>
          <w:spacing w:val="-4"/>
          <w:sz w:val="32"/>
          <w:szCs w:val="32"/>
        </w:rPr>
      </w:pPr>
      <w:r>
        <w:rPr>
          <w:rFonts w:hint="eastAsia" w:ascii="仿宋_GB2312" w:hAnsi="仿宋_GB2312" w:eastAsia="仿宋_GB2312" w:cs="仿宋_GB2312"/>
          <w:sz w:val="32"/>
          <w:szCs w:val="32"/>
        </w:rPr>
        <w:t>项目实施过程中，坚持公开、公平、公正、透明的原则，利用有限的资金，充分调动县、乡、村三级专业技术人员工作积极性，使他们能在规定时间内完成工作任务。</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2、存在的问题</w:t>
      </w:r>
    </w:p>
    <w:p>
      <w:pPr>
        <w:adjustRightInd w:val="0"/>
        <w:snapToGrid w:val="0"/>
        <w:spacing w:line="560" w:lineRule="exact"/>
        <w:ind w:firstLine="640" w:firstLineChars="200"/>
        <w:rPr>
          <w:rFonts w:ascii="仿宋_GB2312" w:hAnsi="仿宋_GB2312" w:eastAsia="仿宋_GB2312" w:cs="仿宋_GB2312"/>
          <w:bCs/>
          <w:spacing w:val="-4"/>
          <w:sz w:val="32"/>
          <w:szCs w:val="32"/>
        </w:rPr>
      </w:pPr>
      <w:r>
        <w:rPr>
          <w:rFonts w:hint="eastAsia" w:ascii="仿宋_GB2312" w:hAnsi="仿宋_GB2312" w:eastAsia="仿宋_GB2312" w:cs="仿宋_GB2312"/>
          <w:sz w:val="32"/>
          <w:szCs w:val="32"/>
        </w:rPr>
        <w:t>由于绩效自评是一项开展不久的工作任务，相关制度建设还有待进一步加强。</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spacing w:line="560" w:lineRule="exact"/>
        <w:ind w:firstLine="640" w:firstLineChars="200"/>
        <w:rPr>
          <w:rFonts w:ascii="仿宋_GB2312" w:hAnsi="仿宋_GB2312" w:eastAsia="仿宋_GB2312" w:cs="仿宋_GB2312"/>
        </w:rPr>
      </w:pPr>
      <w:r>
        <w:rPr>
          <w:rFonts w:hint="eastAsia" w:ascii="仿宋_GB2312" w:hAnsi="仿宋_GB2312" w:eastAsia="仿宋_GB2312" w:cs="仿宋_GB2312"/>
          <w:sz w:val="32"/>
          <w:szCs w:val="32"/>
        </w:rPr>
        <w:t>对项目实施过程中出现的关键问题进行重点督查，要求相关人员限时整改。</w:t>
      </w:r>
    </w:p>
    <w:p>
      <w:pPr>
        <w:adjustRightInd w:val="0"/>
        <w:snapToGrid w:val="0"/>
        <w:spacing w:line="560" w:lineRule="exact"/>
        <w:ind w:firstLine="627" w:firstLineChars="200"/>
        <w:outlineLvl w:val="0"/>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（三）其他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20"/>
          <w:rFonts w:hint="eastAsia" w:ascii="黑体" w:hAnsi="黑体" w:eastAsia="黑体"/>
          <w:b w:val="0"/>
          <w:spacing w:val="-4"/>
          <w:sz w:val="32"/>
          <w:szCs w:val="32"/>
        </w:rPr>
        <w:t>六、项目评价工作情况</w:t>
      </w:r>
    </w:p>
    <w:p>
      <w:pPr>
        <w:adjustRightInd w:val="0"/>
        <w:snapToGrid w:val="0"/>
        <w:spacing w:line="560" w:lineRule="exact"/>
        <w:ind w:firstLine="640" w:firstLineChars="200"/>
        <w:rPr>
          <w:rFonts w:ascii="仿宋" w:hAnsi="仿宋" w:eastAsia="仿宋"/>
          <w:color w:val="FF0000"/>
          <w:spacing w:val="-4"/>
          <w:sz w:val="32"/>
          <w:szCs w:val="32"/>
        </w:rPr>
      </w:pPr>
      <w:r>
        <w:rPr>
          <w:rFonts w:hint="eastAsia" w:ascii="仿宋_GB2312" w:hAnsi="仿宋_GB2312" w:eastAsia="仿宋_GB2312" w:cs="仿宋_GB2312"/>
          <w:sz w:val="32"/>
          <w:szCs w:val="32"/>
        </w:rPr>
        <w:t>本次评价通过文件研读、实地调研、数据分析等方式，全面了解防疫员补助项目资金的使用效率和效果，项目管理过程是否规范，是否完成了预期绩效目标等。同时，通过开展自我评价来总结经验和教训，为喀什地区防疫员补助项目今后的开展提供参考建议。</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七、附表</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《项目支出绩效目标自评表》</w:t>
      </w:r>
    </w:p>
    <w:p>
      <w:pPr>
        <w:adjustRightInd w:val="0"/>
        <w:snapToGrid w:val="0"/>
        <w:spacing w:line="560" w:lineRule="exact"/>
        <w:ind w:firstLine="627" w:firstLineChars="200"/>
        <w:rPr>
          <w:rStyle w:val="20"/>
          <w:rFonts w:ascii="仿宋" w:hAnsi="仿宋" w:eastAsia="仿宋"/>
          <w:spacing w:val="-4"/>
          <w:sz w:val="32"/>
          <w:szCs w:val="32"/>
        </w:rPr>
      </w:pP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方正小标宋_GBK">
    <w:altName w:val="黑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rPr>
        <w:lang w:val="zh-CN"/>
      </w:rPr>
      <w:t>5</w:t>
    </w:r>
    <w:r>
      <w:rPr>
        <w:lang w:val="zh-CN"/>
      </w:rPr>
      <w:fldChar w:fldCharType="end"/>
    </w:r>
  </w:p>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83202C"/>
    <w:multiLevelType w:val="singleLevel"/>
    <w:tmpl w:val="6A83202C"/>
    <w:lvl w:ilvl="0" w:tentative="0">
      <w:start w:val="3"/>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111F6"/>
    <w:rsid w:val="00015C85"/>
    <w:rsid w:val="00102979"/>
    <w:rsid w:val="0012208E"/>
    <w:rsid w:val="00135256"/>
    <w:rsid w:val="00171430"/>
    <w:rsid w:val="001A4E1F"/>
    <w:rsid w:val="001A57B9"/>
    <w:rsid w:val="001C3847"/>
    <w:rsid w:val="001D0BB3"/>
    <w:rsid w:val="001F3031"/>
    <w:rsid w:val="00210A26"/>
    <w:rsid w:val="00264C0B"/>
    <w:rsid w:val="002A2532"/>
    <w:rsid w:val="00322D36"/>
    <w:rsid w:val="00365250"/>
    <w:rsid w:val="0036624C"/>
    <w:rsid w:val="00385849"/>
    <w:rsid w:val="003B7A3E"/>
    <w:rsid w:val="003E6BB0"/>
    <w:rsid w:val="00400902"/>
    <w:rsid w:val="0043522C"/>
    <w:rsid w:val="0046497F"/>
    <w:rsid w:val="004B1544"/>
    <w:rsid w:val="004E1908"/>
    <w:rsid w:val="0050167F"/>
    <w:rsid w:val="00501D42"/>
    <w:rsid w:val="00514506"/>
    <w:rsid w:val="005162F1"/>
    <w:rsid w:val="00530495"/>
    <w:rsid w:val="00530B23"/>
    <w:rsid w:val="00535153"/>
    <w:rsid w:val="00575CFE"/>
    <w:rsid w:val="00592D09"/>
    <w:rsid w:val="005A15A9"/>
    <w:rsid w:val="00675D58"/>
    <w:rsid w:val="006B5975"/>
    <w:rsid w:val="006F2927"/>
    <w:rsid w:val="006F2E6D"/>
    <w:rsid w:val="00701125"/>
    <w:rsid w:val="0071338B"/>
    <w:rsid w:val="007218B8"/>
    <w:rsid w:val="0075757F"/>
    <w:rsid w:val="007671B2"/>
    <w:rsid w:val="0077031C"/>
    <w:rsid w:val="00785FDE"/>
    <w:rsid w:val="007A0351"/>
    <w:rsid w:val="007A0AC9"/>
    <w:rsid w:val="007A14BC"/>
    <w:rsid w:val="007C1025"/>
    <w:rsid w:val="007C4312"/>
    <w:rsid w:val="007E6845"/>
    <w:rsid w:val="007F5F8A"/>
    <w:rsid w:val="00826CA1"/>
    <w:rsid w:val="00835B7F"/>
    <w:rsid w:val="00855E3A"/>
    <w:rsid w:val="0089725E"/>
    <w:rsid w:val="00922CB9"/>
    <w:rsid w:val="00982D80"/>
    <w:rsid w:val="009B526F"/>
    <w:rsid w:val="009C1AFD"/>
    <w:rsid w:val="009F6304"/>
    <w:rsid w:val="00A26421"/>
    <w:rsid w:val="00A33127"/>
    <w:rsid w:val="00A4293B"/>
    <w:rsid w:val="00A83BD5"/>
    <w:rsid w:val="00B06CA5"/>
    <w:rsid w:val="00B33F85"/>
    <w:rsid w:val="00B36541"/>
    <w:rsid w:val="00B41F61"/>
    <w:rsid w:val="00B55332"/>
    <w:rsid w:val="00B8146A"/>
    <w:rsid w:val="00B86E8C"/>
    <w:rsid w:val="00BB6227"/>
    <w:rsid w:val="00BE1A00"/>
    <w:rsid w:val="00C22CF0"/>
    <w:rsid w:val="00C4434B"/>
    <w:rsid w:val="00C56C72"/>
    <w:rsid w:val="00CA6457"/>
    <w:rsid w:val="00CB0B2C"/>
    <w:rsid w:val="00CC6E4D"/>
    <w:rsid w:val="00D0282C"/>
    <w:rsid w:val="00D17F2E"/>
    <w:rsid w:val="00D32B82"/>
    <w:rsid w:val="00D46194"/>
    <w:rsid w:val="00DC7A3D"/>
    <w:rsid w:val="00DD144C"/>
    <w:rsid w:val="00DE7BBB"/>
    <w:rsid w:val="00E01293"/>
    <w:rsid w:val="00E147BF"/>
    <w:rsid w:val="00E26315"/>
    <w:rsid w:val="00E35508"/>
    <w:rsid w:val="00E4637F"/>
    <w:rsid w:val="00E769FE"/>
    <w:rsid w:val="00E90657"/>
    <w:rsid w:val="00EA2CBE"/>
    <w:rsid w:val="00EB3EEA"/>
    <w:rsid w:val="00ED32DC"/>
    <w:rsid w:val="00ED5CCB"/>
    <w:rsid w:val="00EF10D3"/>
    <w:rsid w:val="00F024FD"/>
    <w:rsid w:val="00F04DEE"/>
    <w:rsid w:val="00F32FEE"/>
    <w:rsid w:val="00F721BB"/>
    <w:rsid w:val="00FA5566"/>
    <w:rsid w:val="00FD122A"/>
    <w:rsid w:val="14FA6BBA"/>
    <w:rsid w:val="1EE20653"/>
    <w:rsid w:val="1F063D5B"/>
    <w:rsid w:val="2246520F"/>
    <w:rsid w:val="2315154D"/>
    <w:rsid w:val="231A50A3"/>
    <w:rsid w:val="2AC33017"/>
    <w:rsid w:val="2B34019C"/>
    <w:rsid w:val="2C135C54"/>
    <w:rsid w:val="300F1182"/>
    <w:rsid w:val="309A5653"/>
    <w:rsid w:val="37B65AFF"/>
    <w:rsid w:val="44941236"/>
    <w:rsid w:val="4CFB28FF"/>
    <w:rsid w:val="553F7F8A"/>
    <w:rsid w:val="5B411A6C"/>
    <w:rsid w:val="5E277A84"/>
    <w:rsid w:val="5F8F601C"/>
    <w:rsid w:val="75E36534"/>
    <w:rsid w:val="77AF147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qFormat="1" w:unhideWhenUsed="0" w:uiPriority="99" w:semiHidden="0"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2"/>
    <w:qFormat/>
    <w:uiPriority w:val="99"/>
    <w:pPr>
      <w:keepNext/>
      <w:widowControl/>
      <w:spacing w:before="240" w:after="60"/>
      <w:jc w:val="left"/>
      <w:outlineLvl w:val="0"/>
    </w:pPr>
    <w:rPr>
      <w:rFonts w:ascii="Cambria" w:hAnsi="Cambria"/>
      <w:b/>
      <w:bCs/>
      <w:kern w:val="32"/>
      <w:sz w:val="32"/>
      <w:szCs w:val="32"/>
    </w:rPr>
  </w:style>
  <w:style w:type="paragraph" w:styleId="4">
    <w:name w:val="heading 2"/>
    <w:basedOn w:val="1"/>
    <w:next w:val="1"/>
    <w:link w:val="23"/>
    <w:qFormat/>
    <w:uiPriority w:val="99"/>
    <w:pPr>
      <w:keepNext/>
      <w:widowControl/>
      <w:spacing w:before="240" w:after="60"/>
      <w:jc w:val="left"/>
      <w:outlineLvl w:val="1"/>
    </w:pPr>
    <w:rPr>
      <w:rFonts w:ascii="Cambria" w:hAnsi="Cambria"/>
      <w:b/>
      <w:bCs/>
      <w:i/>
      <w:iCs/>
      <w:kern w:val="0"/>
      <w:sz w:val="28"/>
      <w:szCs w:val="28"/>
    </w:rPr>
  </w:style>
  <w:style w:type="paragraph" w:styleId="2">
    <w:name w:val="heading 3"/>
    <w:basedOn w:val="1"/>
    <w:next w:val="1"/>
    <w:link w:val="24"/>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5"/>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6"/>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7"/>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8"/>
    <w:qFormat/>
    <w:uiPriority w:val="99"/>
    <w:pPr>
      <w:widowControl/>
      <w:spacing w:before="240" w:after="60"/>
      <w:jc w:val="left"/>
      <w:outlineLvl w:val="6"/>
    </w:pPr>
    <w:rPr>
      <w:rFonts w:ascii="Calibri" w:hAnsi="Calibri"/>
      <w:kern w:val="0"/>
      <w:sz w:val="24"/>
    </w:rPr>
  </w:style>
  <w:style w:type="paragraph" w:styleId="9">
    <w:name w:val="heading 8"/>
    <w:basedOn w:val="1"/>
    <w:next w:val="1"/>
    <w:link w:val="29"/>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30"/>
    <w:qFormat/>
    <w:uiPriority w:val="99"/>
    <w:pPr>
      <w:widowControl/>
      <w:spacing w:before="240" w:after="60"/>
      <w:jc w:val="left"/>
      <w:outlineLvl w:val="8"/>
    </w:pPr>
    <w:rPr>
      <w:rFonts w:ascii="Cambria" w:hAnsi="Cambria"/>
      <w:kern w:val="0"/>
      <w:sz w:val="22"/>
      <w:szCs w:val="22"/>
    </w:rPr>
  </w:style>
  <w:style w:type="character" w:default="1" w:styleId="19">
    <w:name w:val="Default Paragraph Font"/>
    <w:semiHidden/>
    <w:unhideWhenUsed/>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Document Map"/>
    <w:basedOn w:val="1"/>
    <w:link w:val="31"/>
    <w:qFormat/>
    <w:uiPriority w:val="99"/>
    <w:rPr>
      <w:rFonts w:ascii="宋体"/>
      <w:sz w:val="18"/>
      <w:szCs w:val="18"/>
    </w:rPr>
  </w:style>
  <w:style w:type="paragraph" w:styleId="12">
    <w:name w:val="Balloon Text"/>
    <w:basedOn w:val="1"/>
    <w:link w:val="32"/>
    <w:qFormat/>
    <w:uiPriority w:val="99"/>
    <w:rPr>
      <w:sz w:val="18"/>
      <w:szCs w:val="18"/>
    </w:rPr>
  </w:style>
  <w:style w:type="paragraph" w:styleId="13">
    <w:name w:val="footer"/>
    <w:basedOn w:val="1"/>
    <w:link w:val="33"/>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34"/>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5"/>
    <w:qFormat/>
    <w:uiPriority w:val="99"/>
    <w:pPr>
      <w:widowControl/>
      <w:spacing w:after="60"/>
      <w:jc w:val="center"/>
      <w:outlineLvl w:val="1"/>
    </w:pPr>
    <w:rPr>
      <w:rFonts w:ascii="Cambria" w:hAnsi="Cambria"/>
      <w:kern w:val="0"/>
      <w:sz w:val="24"/>
    </w:rPr>
  </w:style>
  <w:style w:type="paragraph" w:styleId="16">
    <w:name w:val="Normal (Web)"/>
    <w:basedOn w:val="1"/>
    <w:qFormat/>
    <w:uiPriority w:val="99"/>
    <w:pPr>
      <w:widowControl/>
      <w:spacing w:before="100" w:beforeAutospacing="1" w:after="240"/>
      <w:jc w:val="left"/>
    </w:pPr>
    <w:rPr>
      <w:rFonts w:ascii="宋体" w:hAnsi="宋体" w:cs="宋体"/>
      <w:kern w:val="0"/>
      <w:sz w:val="24"/>
    </w:rPr>
  </w:style>
  <w:style w:type="paragraph" w:styleId="17">
    <w:name w:val="Title"/>
    <w:basedOn w:val="1"/>
    <w:next w:val="1"/>
    <w:link w:val="36"/>
    <w:qFormat/>
    <w:uiPriority w:val="99"/>
    <w:pPr>
      <w:widowControl/>
      <w:spacing w:before="240" w:after="60"/>
      <w:jc w:val="center"/>
      <w:outlineLvl w:val="0"/>
    </w:pPr>
    <w:rPr>
      <w:rFonts w:ascii="Cambria" w:hAnsi="Cambria"/>
      <w:b/>
      <w:bCs/>
      <w:kern w:val="28"/>
      <w:sz w:val="32"/>
      <w:szCs w:val="32"/>
    </w:rPr>
  </w:style>
  <w:style w:type="character" w:styleId="20">
    <w:name w:val="Strong"/>
    <w:basedOn w:val="19"/>
    <w:qFormat/>
    <w:uiPriority w:val="99"/>
    <w:rPr>
      <w:rFonts w:cs="Times New Roman"/>
      <w:b/>
      <w:bCs/>
    </w:rPr>
  </w:style>
  <w:style w:type="character" w:styleId="21">
    <w:name w:val="Emphasis"/>
    <w:basedOn w:val="19"/>
    <w:qFormat/>
    <w:uiPriority w:val="99"/>
    <w:rPr>
      <w:rFonts w:ascii="Calibri" w:hAnsi="Calibri" w:cs="Times New Roman"/>
      <w:b/>
      <w:i/>
      <w:iCs/>
    </w:rPr>
  </w:style>
  <w:style w:type="character" w:customStyle="1" w:styleId="22">
    <w:name w:val="标题 1 Char"/>
    <w:basedOn w:val="19"/>
    <w:link w:val="3"/>
    <w:qFormat/>
    <w:locked/>
    <w:uiPriority w:val="99"/>
    <w:rPr>
      <w:rFonts w:ascii="Cambria" w:hAnsi="Cambria" w:eastAsia="宋体" w:cs="Times New Roman"/>
      <w:b/>
      <w:bCs/>
      <w:kern w:val="32"/>
      <w:sz w:val="32"/>
      <w:szCs w:val="32"/>
    </w:rPr>
  </w:style>
  <w:style w:type="character" w:customStyle="1" w:styleId="23">
    <w:name w:val="标题 2 Char"/>
    <w:basedOn w:val="19"/>
    <w:link w:val="4"/>
    <w:semiHidden/>
    <w:qFormat/>
    <w:locked/>
    <w:uiPriority w:val="99"/>
    <w:rPr>
      <w:rFonts w:ascii="Cambria" w:hAnsi="Cambria" w:eastAsia="宋体" w:cs="Times New Roman"/>
      <w:b/>
      <w:bCs/>
      <w:i/>
      <w:iCs/>
      <w:sz w:val="28"/>
      <w:szCs w:val="28"/>
    </w:rPr>
  </w:style>
  <w:style w:type="character" w:customStyle="1" w:styleId="24">
    <w:name w:val="标题 3 Char"/>
    <w:basedOn w:val="19"/>
    <w:link w:val="2"/>
    <w:semiHidden/>
    <w:qFormat/>
    <w:locked/>
    <w:uiPriority w:val="99"/>
    <w:rPr>
      <w:rFonts w:ascii="Cambria" w:hAnsi="Cambria" w:eastAsia="宋体" w:cs="Times New Roman"/>
      <w:b/>
      <w:bCs/>
      <w:sz w:val="26"/>
      <w:szCs w:val="26"/>
    </w:rPr>
  </w:style>
  <w:style w:type="character" w:customStyle="1" w:styleId="25">
    <w:name w:val="标题 4 Char"/>
    <w:basedOn w:val="19"/>
    <w:link w:val="5"/>
    <w:semiHidden/>
    <w:qFormat/>
    <w:locked/>
    <w:uiPriority w:val="99"/>
    <w:rPr>
      <w:rFonts w:cs="Times New Roman"/>
      <w:b/>
      <w:bCs/>
      <w:sz w:val="28"/>
      <w:szCs w:val="28"/>
    </w:rPr>
  </w:style>
  <w:style w:type="character" w:customStyle="1" w:styleId="26">
    <w:name w:val="标题 5 Char"/>
    <w:basedOn w:val="19"/>
    <w:link w:val="6"/>
    <w:semiHidden/>
    <w:qFormat/>
    <w:locked/>
    <w:uiPriority w:val="99"/>
    <w:rPr>
      <w:rFonts w:cs="Times New Roman"/>
      <w:b/>
      <w:bCs/>
      <w:i/>
      <w:iCs/>
      <w:sz w:val="26"/>
      <w:szCs w:val="26"/>
    </w:rPr>
  </w:style>
  <w:style w:type="character" w:customStyle="1" w:styleId="27">
    <w:name w:val="标题 6 Char"/>
    <w:basedOn w:val="19"/>
    <w:link w:val="7"/>
    <w:semiHidden/>
    <w:qFormat/>
    <w:locked/>
    <w:uiPriority w:val="99"/>
    <w:rPr>
      <w:rFonts w:cs="Times New Roman"/>
      <w:b/>
      <w:bCs/>
    </w:rPr>
  </w:style>
  <w:style w:type="character" w:customStyle="1" w:styleId="28">
    <w:name w:val="标题 7 Char"/>
    <w:basedOn w:val="19"/>
    <w:link w:val="8"/>
    <w:semiHidden/>
    <w:qFormat/>
    <w:locked/>
    <w:uiPriority w:val="99"/>
    <w:rPr>
      <w:rFonts w:cs="Times New Roman"/>
      <w:sz w:val="24"/>
      <w:szCs w:val="24"/>
    </w:rPr>
  </w:style>
  <w:style w:type="character" w:customStyle="1" w:styleId="29">
    <w:name w:val="标题 8 Char"/>
    <w:basedOn w:val="19"/>
    <w:link w:val="9"/>
    <w:semiHidden/>
    <w:qFormat/>
    <w:locked/>
    <w:uiPriority w:val="99"/>
    <w:rPr>
      <w:rFonts w:cs="Times New Roman"/>
      <w:i/>
      <w:iCs/>
      <w:sz w:val="24"/>
      <w:szCs w:val="24"/>
    </w:rPr>
  </w:style>
  <w:style w:type="character" w:customStyle="1" w:styleId="30">
    <w:name w:val="标题 9 Char"/>
    <w:basedOn w:val="19"/>
    <w:link w:val="10"/>
    <w:semiHidden/>
    <w:qFormat/>
    <w:locked/>
    <w:uiPriority w:val="99"/>
    <w:rPr>
      <w:rFonts w:ascii="Cambria" w:hAnsi="Cambria" w:eastAsia="宋体" w:cs="Times New Roman"/>
    </w:rPr>
  </w:style>
  <w:style w:type="character" w:customStyle="1" w:styleId="31">
    <w:name w:val="文档结构图 Char"/>
    <w:basedOn w:val="19"/>
    <w:link w:val="11"/>
    <w:semiHidden/>
    <w:qFormat/>
    <w:locked/>
    <w:uiPriority w:val="99"/>
    <w:rPr>
      <w:rFonts w:ascii="宋体" w:hAnsi="Times New Roman" w:eastAsia="宋体" w:cs="Times New Roman"/>
      <w:kern w:val="2"/>
      <w:sz w:val="18"/>
      <w:szCs w:val="18"/>
    </w:rPr>
  </w:style>
  <w:style w:type="character" w:customStyle="1" w:styleId="32">
    <w:name w:val="批注框文本 Char"/>
    <w:basedOn w:val="19"/>
    <w:link w:val="12"/>
    <w:semiHidden/>
    <w:qFormat/>
    <w:locked/>
    <w:uiPriority w:val="99"/>
    <w:rPr>
      <w:rFonts w:ascii="Times New Roman" w:hAnsi="Times New Roman" w:eastAsia="宋体" w:cs="Times New Roman"/>
      <w:kern w:val="2"/>
      <w:sz w:val="18"/>
      <w:szCs w:val="18"/>
    </w:rPr>
  </w:style>
  <w:style w:type="character" w:customStyle="1" w:styleId="33">
    <w:name w:val="页脚 Char"/>
    <w:basedOn w:val="19"/>
    <w:link w:val="13"/>
    <w:qFormat/>
    <w:locked/>
    <w:uiPriority w:val="99"/>
    <w:rPr>
      <w:rFonts w:ascii="Calibri" w:hAnsi="Calibri" w:eastAsia="宋体" w:cs="Times New Roman"/>
      <w:kern w:val="2"/>
      <w:sz w:val="18"/>
      <w:szCs w:val="18"/>
    </w:rPr>
  </w:style>
  <w:style w:type="character" w:customStyle="1" w:styleId="34">
    <w:name w:val="页眉 Char"/>
    <w:basedOn w:val="19"/>
    <w:link w:val="14"/>
    <w:qFormat/>
    <w:locked/>
    <w:uiPriority w:val="99"/>
    <w:rPr>
      <w:rFonts w:ascii="Calibri" w:hAnsi="Calibri" w:eastAsia="宋体" w:cs="Times New Roman"/>
      <w:kern w:val="2"/>
      <w:sz w:val="18"/>
      <w:szCs w:val="18"/>
    </w:rPr>
  </w:style>
  <w:style w:type="character" w:customStyle="1" w:styleId="35">
    <w:name w:val="副标题 Char"/>
    <w:basedOn w:val="19"/>
    <w:link w:val="15"/>
    <w:qFormat/>
    <w:locked/>
    <w:uiPriority w:val="99"/>
    <w:rPr>
      <w:rFonts w:ascii="Cambria" w:hAnsi="Cambria" w:eastAsia="宋体" w:cs="Times New Roman"/>
      <w:sz w:val="24"/>
      <w:szCs w:val="24"/>
    </w:rPr>
  </w:style>
  <w:style w:type="character" w:customStyle="1" w:styleId="36">
    <w:name w:val="标题 Char"/>
    <w:basedOn w:val="19"/>
    <w:link w:val="17"/>
    <w:qFormat/>
    <w:locked/>
    <w:uiPriority w:val="99"/>
    <w:rPr>
      <w:rFonts w:ascii="Cambria" w:hAnsi="Cambria" w:eastAsia="宋体" w:cs="Times New Roman"/>
      <w:b/>
      <w:bCs/>
      <w:kern w:val="28"/>
      <w:sz w:val="32"/>
      <w:szCs w:val="32"/>
    </w:rPr>
  </w:style>
  <w:style w:type="paragraph" w:customStyle="1" w:styleId="37">
    <w:name w:val="No Spacing1"/>
    <w:basedOn w:val="1"/>
    <w:qFormat/>
    <w:uiPriority w:val="99"/>
    <w:pPr>
      <w:widowControl/>
      <w:jc w:val="left"/>
    </w:pPr>
    <w:rPr>
      <w:rFonts w:ascii="Calibri" w:hAnsi="Calibri"/>
      <w:kern w:val="0"/>
      <w:sz w:val="24"/>
      <w:szCs w:val="32"/>
      <w:lang w:eastAsia="en-US"/>
    </w:rPr>
  </w:style>
  <w:style w:type="paragraph" w:customStyle="1" w:styleId="38">
    <w:name w:val="List Paragraph1"/>
    <w:basedOn w:val="1"/>
    <w:qFormat/>
    <w:uiPriority w:val="99"/>
    <w:pPr>
      <w:widowControl/>
      <w:ind w:left="720"/>
      <w:contextualSpacing/>
      <w:jc w:val="left"/>
    </w:pPr>
    <w:rPr>
      <w:rFonts w:ascii="Calibri" w:hAnsi="Calibri"/>
      <w:kern w:val="0"/>
      <w:sz w:val="24"/>
      <w:lang w:eastAsia="en-US"/>
    </w:rPr>
  </w:style>
  <w:style w:type="paragraph" w:customStyle="1" w:styleId="39">
    <w:name w:val="Quote1"/>
    <w:basedOn w:val="1"/>
    <w:next w:val="1"/>
    <w:link w:val="40"/>
    <w:qFormat/>
    <w:uiPriority w:val="99"/>
    <w:pPr>
      <w:widowControl/>
      <w:jc w:val="left"/>
    </w:pPr>
    <w:rPr>
      <w:rFonts w:ascii="Calibri" w:hAnsi="Calibri"/>
      <w:i/>
      <w:kern w:val="0"/>
      <w:sz w:val="24"/>
    </w:rPr>
  </w:style>
  <w:style w:type="character" w:customStyle="1" w:styleId="40">
    <w:name w:val="引用 Char"/>
    <w:basedOn w:val="19"/>
    <w:link w:val="39"/>
    <w:qFormat/>
    <w:locked/>
    <w:uiPriority w:val="99"/>
    <w:rPr>
      <w:rFonts w:cs="Times New Roman"/>
      <w:i/>
      <w:sz w:val="24"/>
      <w:szCs w:val="24"/>
    </w:rPr>
  </w:style>
  <w:style w:type="paragraph" w:customStyle="1" w:styleId="41">
    <w:name w:val="Intense Quote1"/>
    <w:basedOn w:val="1"/>
    <w:next w:val="1"/>
    <w:link w:val="42"/>
    <w:qFormat/>
    <w:uiPriority w:val="99"/>
    <w:pPr>
      <w:widowControl/>
      <w:ind w:left="720" w:right="720"/>
      <w:jc w:val="left"/>
    </w:pPr>
    <w:rPr>
      <w:rFonts w:ascii="Calibri" w:hAnsi="Calibri"/>
      <w:b/>
      <w:i/>
      <w:kern w:val="0"/>
      <w:sz w:val="24"/>
      <w:szCs w:val="22"/>
    </w:rPr>
  </w:style>
  <w:style w:type="character" w:customStyle="1" w:styleId="42">
    <w:name w:val="明显引用 Char"/>
    <w:basedOn w:val="19"/>
    <w:link w:val="41"/>
    <w:qFormat/>
    <w:locked/>
    <w:uiPriority w:val="99"/>
    <w:rPr>
      <w:rFonts w:cs="Times New Roman"/>
      <w:b/>
      <w:i/>
      <w:sz w:val="24"/>
    </w:rPr>
  </w:style>
  <w:style w:type="character" w:customStyle="1" w:styleId="43">
    <w:name w:val="Subtle Emphasis1"/>
    <w:qFormat/>
    <w:uiPriority w:val="99"/>
    <w:rPr>
      <w:i/>
      <w:color w:val="595959"/>
    </w:rPr>
  </w:style>
  <w:style w:type="character" w:customStyle="1" w:styleId="44">
    <w:name w:val="Intense Emphasis1"/>
    <w:basedOn w:val="19"/>
    <w:qFormat/>
    <w:uiPriority w:val="99"/>
    <w:rPr>
      <w:rFonts w:cs="Times New Roman"/>
      <w:b/>
      <w:i/>
      <w:sz w:val="24"/>
      <w:szCs w:val="24"/>
      <w:u w:val="single"/>
    </w:rPr>
  </w:style>
  <w:style w:type="character" w:customStyle="1" w:styleId="45">
    <w:name w:val="Subtle Reference1"/>
    <w:basedOn w:val="19"/>
    <w:qFormat/>
    <w:uiPriority w:val="99"/>
    <w:rPr>
      <w:rFonts w:cs="Times New Roman"/>
      <w:sz w:val="24"/>
      <w:szCs w:val="24"/>
      <w:u w:val="single"/>
    </w:rPr>
  </w:style>
  <w:style w:type="character" w:customStyle="1" w:styleId="46">
    <w:name w:val="Intense Reference1"/>
    <w:basedOn w:val="19"/>
    <w:qFormat/>
    <w:uiPriority w:val="99"/>
    <w:rPr>
      <w:rFonts w:cs="Times New Roman"/>
      <w:b/>
      <w:sz w:val="24"/>
      <w:u w:val="single"/>
    </w:rPr>
  </w:style>
  <w:style w:type="character" w:customStyle="1" w:styleId="47">
    <w:name w:val="Book Title1"/>
    <w:basedOn w:val="19"/>
    <w:qFormat/>
    <w:uiPriority w:val="99"/>
    <w:rPr>
      <w:rFonts w:ascii="Cambria" w:hAnsi="Cambria" w:eastAsia="宋体" w:cs="Times New Roman"/>
      <w:b/>
      <w:i/>
      <w:sz w:val="24"/>
      <w:szCs w:val="24"/>
    </w:rPr>
  </w:style>
  <w:style w:type="paragraph" w:customStyle="1" w:styleId="48">
    <w:name w:val="TOC Heading1"/>
    <w:basedOn w:val="3"/>
    <w:next w:val="1"/>
    <w:qFormat/>
    <w:uiPriority w:val="99"/>
    <w:pPr>
      <w:outlineLvl w:val="9"/>
    </w:pPr>
    <w:rPr>
      <w:lang w:eastAsia="en-US"/>
    </w:rPr>
  </w:style>
  <w:style w:type="paragraph" w:customStyle="1" w:styleId="49">
    <w:name w:val="notice_title"/>
    <w:basedOn w:val="1"/>
    <w:qFormat/>
    <w:uiPriority w:val="99"/>
    <w:pPr>
      <w:widowControl/>
      <w:spacing w:after="225"/>
      <w:jc w:val="center"/>
    </w:pPr>
    <w:rPr>
      <w:rFonts w:ascii="宋体" w:hAnsi="宋体" w:cs="宋体"/>
      <w:b/>
      <w:bCs/>
      <w:color w:val="771325"/>
      <w:kern w:val="0"/>
      <w:szCs w:val="21"/>
    </w:rPr>
  </w:style>
  <w:style w:type="paragraph" w:customStyle="1" w:styleId="50">
    <w:name w:val="正文 A"/>
    <w:qFormat/>
    <w:uiPriority w:val="99"/>
    <w:pPr>
      <w:widowControl w:val="0"/>
      <w:jc w:val="both"/>
    </w:pPr>
    <w:rPr>
      <w:rFonts w:ascii="Arial Unicode MS" w:hAnsi="Arial Unicode MS" w:eastAsia="宋体" w:cs="Arial Unicode MS"/>
      <w:color w:val="000000"/>
      <w:kern w:val="2"/>
      <w:sz w:val="21"/>
      <w:szCs w:val="21"/>
      <w:u w:color="000000"/>
      <w:lang w:val="en-US" w:eastAsia="zh-CN" w:bidi="ar-SA"/>
    </w:rPr>
  </w:style>
  <w:style w:type="character" w:customStyle="1" w:styleId="51">
    <w:name w:val="font11"/>
    <w:basedOn w:val="19"/>
    <w:qFormat/>
    <w:uiPriority w:val="99"/>
    <w:rPr>
      <w:rFonts w:ascii="Times New Roman" w:hAnsi="Times New Roman" w:cs="Times New Roman"/>
      <w:color w:val="000000"/>
      <w:sz w:val="24"/>
      <w:szCs w:val="24"/>
      <w:u w:val="none"/>
    </w:rPr>
  </w:style>
  <w:style w:type="character" w:customStyle="1" w:styleId="52">
    <w:name w:val="font41"/>
    <w:basedOn w:val="19"/>
    <w:qFormat/>
    <w:uiPriority w:val="99"/>
    <w:rPr>
      <w:rFonts w:ascii="宋体" w:hAnsi="宋体" w:eastAsia="宋体" w:cs="宋体"/>
      <w:color w:val="000000"/>
      <w:sz w:val="24"/>
      <w:szCs w:val="24"/>
      <w:u w:val="none"/>
    </w:rPr>
  </w:style>
  <w:style w:type="character" w:customStyle="1" w:styleId="53">
    <w:name w:val="font01"/>
    <w:basedOn w:val="19"/>
    <w:qFormat/>
    <w:uiPriority w:val="99"/>
    <w:rPr>
      <w:rFonts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Pages>
  <Words>371</Words>
  <Characters>2121</Characters>
  <Lines>17</Lines>
  <Paragraphs>4</Paragraphs>
  <TotalTime>0</TotalTime>
  <ScaleCrop>false</ScaleCrop>
  <LinksUpToDate>false</LinksUpToDate>
  <CharactersWithSpaces>2488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2018-12-17T10:15:00Z</cp:lastPrinted>
  <dcterms:modified xsi:type="dcterms:W3CDTF">2021-07-12T17:00:09Z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