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sz w:val="32"/>
          <w:szCs w:val="32"/>
        </w:rPr>
        <w:t>附件1：</w:t>
      </w:r>
    </w:p>
    <w:p>
      <w:pPr>
        <w:spacing w:line="560" w:lineRule="exact"/>
        <w:jc w:val="center"/>
        <w:rPr>
          <w:rFonts w:ascii="仿宋_GB2312" w:hAnsi="宋体" w:eastAsia="仿宋_GB2312"/>
          <w:b/>
          <w:sz w:val="44"/>
          <w:szCs w:val="44"/>
        </w:rPr>
      </w:pPr>
      <w:r>
        <w:rPr>
          <w:rFonts w:hint="eastAsia" w:ascii="仿宋_GB2312" w:hAnsi="宋体" w:eastAsia="仿宋_GB2312"/>
          <w:b/>
          <w:sz w:val="44"/>
          <w:szCs w:val="44"/>
        </w:rPr>
        <w:t xml:space="preserve">2016年喀什地区叶城县水利局部门决算 </w:t>
      </w:r>
    </w:p>
    <w:p>
      <w:pPr>
        <w:spacing w:line="560" w:lineRule="exact"/>
        <w:jc w:val="center"/>
        <w:rPr>
          <w:rFonts w:ascii="仿宋_GB2312" w:hAnsi="宋体" w:eastAsia="仿宋_GB2312"/>
          <w:b/>
          <w:sz w:val="44"/>
          <w:szCs w:val="44"/>
        </w:rPr>
      </w:pPr>
      <w:r>
        <w:rPr>
          <w:rFonts w:hint="eastAsia" w:ascii="仿宋_GB2312" w:hAnsi="宋体" w:eastAsia="仿宋_GB2312"/>
          <w:b/>
          <w:sz w:val="44"/>
          <w:szCs w:val="44"/>
        </w:rPr>
        <w:t>说明</w:t>
      </w:r>
    </w:p>
    <w:p>
      <w:pPr>
        <w:spacing w:line="560" w:lineRule="exact"/>
        <w:jc w:val="center"/>
        <w:rPr>
          <w:rFonts w:ascii="仿宋_GB2312" w:hAnsi="宋体" w:eastAsia="仿宋_GB2312"/>
          <w:b/>
          <w:sz w:val="32"/>
          <w:szCs w:val="32"/>
        </w:rPr>
      </w:pPr>
      <w:r>
        <w:rPr>
          <w:rFonts w:hint="eastAsia" w:ascii="仿宋_GB2312" w:hAnsi="宋体" w:eastAsia="仿宋_GB2312"/>
          <w:b/>
          <w:sz w:val="32"/>
          <w:szCs w:val="32"/>
        </w:rPr>
        <w:t xml:space="preserve"> </w:t>
      </w:r>
    </w:p>
    <w:p>
      <w:pPr>
        <w:spacing w:line="560" w:lineRule="exact"/>
        <w:ind w:firstLine="643" w:firstLineChars="200"/>
        <w:jc w:val="center"/>
        <w:rPr>
          <w:rFonts w:ascii="仿宋_GB2312" w:eastAsia="仿宋_GB2312" w:cs="仿宋_GB2312"/>
          <w:b/>
          <w:bCs/>
          <w:sz w:val="32"/>
          <w:szCs w:val="32"/>
        </w:rPr>
      </w:pPr>
      <w:r>
        <w:rPr>
          <w:rFonts w:hint="eastAsia" w:ascii="仿宋_GB2312" w:eastAsia="仿宋_GB2312" w:cs="仿宋_GB2312"/>
          <w:b/>
          <w:bCs/>
          <w:sz w:val="32"/>
          <w:szCs w:val="32"/>
        </w:rPr>
        <w:t>第一部分 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单位性质为行政单位，全额拨款，执行会计制度为行政会计制度。独立编制机构1个，独立编制机构与上年无变动。</w:t>
      </w:r>
    </w:p>
    <w:p>
      <w:pPr>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一、</w:t>
      </w:r>
      <w:r>
        <w:rPr>
          <w:rFonts w:hint="eastAsia" w:ascii="仿宋_GB2312" w:hAnsi="宋体" w:eastAsia="仿宋_GB2312"/>
          <w:sz w:val="32"/>
          <w:szCs w:val="32"/>
        </w:rPr>
        <w:t>主要职能：</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叶城县水利局属于行政事业单位，既有财政拨款行政、事业编制人员，还有自收自支编制人员。主要承担全县河道、水库、的综合治理和开发利用，对全县的水利工程建设进行行业规范管理，发展水利经济和水利产业，并负责建设和运行管理国家、自治区投资的重要水利工程。</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机构人员情况：编制134人，按照编委文件填报，实际实有在职人数189人，属于一般公共预算财政拨款开支10人，一般公共预算财政补助开支6人，自收自支173人。2015年财政拨款退休人数11人，2016年无政拨款退休人员，比上年减少了11人，实施机关事业单位养老保险改革退休人员纳入社保局统一管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三、决算单位构成</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纳入叶城县水利局2016年部门决算编制范围的单位名单见下表：</w:t>
      </w:r>
    </w:p>
    <w:tbl>
      <w:tblPr>
        <w:tblStyle w:val="8"/>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5"/>
        <w:gridCol w:w="461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hAnsi="宋体" w:eastAsia="仿宋_GB2312"/>
                <w:sz w:val="32"/>
                <w:szCs w:val="32"/>
              </w:rPr>
            </w:pPr>
            <w:r>
              <w:rPr>
                <w:rFonts w:hint="eastAsia" w:ascii="仿宋_GB2312" w:hAnsi="宋体" w:eastAsia="仿宋_GB2312"/>
                <w:sz w:val="32"/>
                <w:szCs w:val="32"/>
              </w:rPr>
              <w:t>序号</w:t>
            </w:r>
          </w:p>
        </w:tc>
        <w:tc>
          <w:tcPr>
            <w:tcW w:w="4616" w:type="dxa"/>
          </w:tcPr>
          <w:p>
            <w:pPr>
              <w:spacing w:line="560" w:lineRule="exact"/>
              <w:rPr>
                <w:rFonts w:ascii="仿宋_GB2312" w:hAnsi="宋体" w:eastAsia="仿宋_GB2312"/>
                <w:sz w:val="32"/>
                <w:szCs w:val="32"/>
              </w:rPr>
            </w:pPr>
            <w:r>
              <w:rPr>
                <w:rFonts w:hint="eastAsia" w:ascii="仿宋_GB2312" w:hAnsi="宋体" w:eastAsia="仿宋_GB2312"/>
                <w:sz w:val="32"/>
                <w:szCs w:val="32"/>
              </w:rPr>
              <w:t>单位名称</w:t>
            </w:r>
          </w:p>
        </w:tc>
        <w:tc>
          <w:tcPr>
            <w:tcW w:w="2841" w:type="dxa"/>
          </w:tcPr>
          <w:p>
            <w:pPr>
              <w:spacing w:line="560" w:lineRule="exact"/>
              <w:rPr>
                <w:rFonts w:ascii="仿宋_GB2312" w:hAnsi="宋体" w:eastAsia="仿宋_GB2312"/>
                <w:sz w:val="32"/>
                <w:szCs w:val="32"/>
              </w:rPr>
            </w:pPr>
            <w:r>
              <w:rPr>
                <w:rFonts w:hint="eastAsia" w:ascii="仿宋_GB2312" w:hAnsi="宋体"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hAnsi="宋体" w:eastAsia="仿宋_GB2312"/>
                <w:sz w:val="32"/>
                <w:szCs w:val="32"/>
              </w:rPr>
            </w:pPr>
            <w:r>
              <w:rPr>
                <w:rFonts w:hint="eastAsia" w:ascii="仿宋_GB2312" w:hAnsi="宋体" w:eastAsia="仿宋_GB2312"/>
                <w:sz w:val="32"/>
                <w:szCs w:val="32"/>
              </w:rPr>
              <w:t>1</w:t>
            </w:r>
          </w:p>
        </w:tc>
        <w:tc>
          <w:tcPr>
            <w:tcW w:w="4616" w:type="dxa"/>
          </w:tcPr>
          <w:p>
            <w:pPr>
              <w:spacing w:line="560" w:lineRule="exact"/>
              <w:rPr>
                <w:rFonts w:ascii="仿宋_GB2312" w:hAnsi="宋体" w:eastAsia="仿宋_GB2312"/>
                <w:sz w:val="32"/>
                <w:szCs w:val="32"/>
              </w:rPr>
            </w:pPr>
            <w:r>
              <w:rPr>
                <w:rFonts w:hint="eastAsia" w:ascii="仿宋_GB2312" w:hAnsi="宋体" w:eastAsia="仿宋_GB2312"/>
                <w:sz w:val="32"/>
                <w:szCs w:val="32"/>
              </w:rPr>
              <w:t>叶城县水利局</w:t>
            </w:r>
          </w:p>
        </w:tc>
        <w:tc>
          <w:tcPr>
            <w:tcW w:w="2841" w:type="dxa"/>
          </w:tcPr>
          <w:p>
            <w:pPr>
              <w:spacing w:line="560" w:lineRule="exact"/>
              <w:rPr>
                <w:rFonts w:ascii="仿宋_GB2312" w:hAnsi="宋体" w:eastAsia="仿宋_GB2312"/>
                <w:sz w:val="32"/>
                <w:szCs w:val="32"/>
              </w:rPr>
            </w:pPr>
          </w:p>
        </w:tc>
      </w:tr>
    </w:tbl>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（二）机构设置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根据职责，我局分行政办公室、基建股、水政股、水产股、人事股、财务股、纳入2016年部门预算编制范围的有1个内设机构。</w:t>
      </w:r>
    </w:p>
    <w:p>
      <w:pPr>
        <w:snapToGrid w:val="0"/>
        <w:spacing w:line="56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第二部分   叶城县水利局2016年度部门决算报表</w:t>
      </w:r>
    </w:p>
    <w:p>
      <w:pPr>
        <w:numPr>
          <w:ilvl w:val="0"/>
          <w:numId w:val="1"/>
        </w:numPr>
        <w:snapToGrid w:val="0"/>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财政拨款收入支出决算总表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四、收入决算表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七、基本支出决算明细表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八、项目支出决算明细表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九、项目收入支出决算表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十、行政事业类项目收入支出决算表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十一、基本建设类项目收入支出决算表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十二、一般公共预算财政拨款收入支出决算表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十三、一般公共预算财政拨款支出决算明细表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十四、一般公共预算财政拨款基本支出决算表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十五、一般公共预算财政拨款项目支出决算表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十六、政府性基金预算财政拨款收入支出决算表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十七、政府性基金预算财政拨款基本支出决算明细表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十八、政府性基金预算财政拨款项目支出决算明细表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w:t>
      </w:r>
      <w:r>
        <w:rPr>
          <w:rFonts w:hint="eastAsia" w:ascii="仿宋_GB2312" w:hAnsi="宋体" w:eastAsia="仿宋_GB2312" w:cs="仿宋_GB2312"/>
          <w:sz w:val="32"/>
          <w:szCs w:val="32"/>
        </w:rPr>
        <w:t>政府性基金预算财政拨款支出决算明细表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二十、财政专户管理资金收入支出决算表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二十一、资产负债表</w:t>
      </w:r>
    </w:p>
    <w:p>
      <w:pPr>
        <w:snapToGrid w:val="0"/>
        <w:spacing w:line="560" w:lineRule="exact"/>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二十二、</w:t>
      </w:r>
      <w:r>
        <w:rPr>
          <w:rFonts w:hint="eastAsia" w:ascii="仿宋_GB2312" w:eastAsia="仿宋_GB2312" w:cs="仿宋_GB2312"/>
          <w:sz w:val="32"/>
          <w:szCs w:val="32"/>
        </w:rPr>
        <w:t>资产情况表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二十三、部门决算相关信息统计表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二十四、政府采购情况表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二十五、2016年项目支出专项资金决算公开表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二十六、2016年对个人和家庭的补助项目支出专项资金决算公开表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二十七、2016年度财政拨款“三公”经费支出表及说明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第三部分  叶城县水利局2016年度部门决算情况说明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sz w:val="32"/>
          <w:szCs w:val="32"/>
        </w:rPr>
        <w:t>一、部门收入支出决算总体情况说明：</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sz w:val="32"/>
          <w:szCs w:val="32"/>
        </w:rPr>
        <w:t>2016年全年收入合计287529703.28元，支出287529703.28元，其中基本支出2978303.28元，项目支出284551400元。</w:t>
      </w:r>
    </w:p>
    <w:p>
      <w:pPr>
        <w:numPr>
          <w:ilvl w:val="0"/>
          <w:numId w:val="2"/>
        </w:numPr>
        <w:snapToGrid w:val="0"/>
        <w:spacing w:line="560" w:lineRule="exact"/>
        <w:rPr>
          <w:rFonts w:ascii="仿宋_GB2312" w:hAnsi="宋体" w:eastAsia="仿宋_GB2312"/>
          <w:sz w:val="32"/>
          <w:szCs w:val="32"/>
        </w:rPr>
      </w:pPr>
      <w:r>
        <w:rPr>
          <w:rFonts w:hint="eastAsia" w:ascii="仿宋_GB2312" w:hAnsi="宋体" w:eastAsia="仿宋_GB2312"/>
          <w:sz w:val="32"/>
          <w:szCs w:val="32"/>
        </w:rPr>
        <w:t>收入情况说明</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sz w:val="32"/>
          <w:szCs w:val="32"/>
        </w:rPr>
        <w:t>2016年本年收入合计287529703.28元，其中：财政拨款收入287529703.28元，无事业收入，无经营收入，无其他收入。</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sz w:val="32"/>
          <w:szCs w:val="32"/>
        </w:rPr>
        <w:t>三、支出情况说明</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sz w:val="32"/>
          <w:szCs w:val="32"/>
        </w:rPr>
        <w:t>本年支出合计287529703.28元，其中：基本支出2978303.28元，项目支出284551400元，无经营支出。</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2016年结转结余资金0元（其中：财政拨款基本支出结转结余0元，主要为本年无年末结转结余资金，项目支出结转结余0元，主要为本年无年末结转结余资金）。</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五、“三公”经费、会议费和培训费支出情况说明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2016年“三公”经费实际支出45000元，其中：因公出国费用0批次，共组团0批次0人次,无出国事由；公务接待费0元，共接待0批次0人次；无公务用车购置，年末公务用车保有量为3辆；公务用车维护费45000元。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“三公”经费较上年相比多（少）支出0元，其中：因公出国费用多（少）支0元；公务接待费多（少）支出0元；公务用车购置费多（少）支出0元；公务用车维护费多（少）支出0元。主要原因为：严格执行</w:t>
      </w:r>
      <w:r>
        <w:rPr>
          <w:rFonts w:hint="eastAsia" w:ascii="仿宋_GB2312" w:hAnsi="宋体" w:eastAsia="仿宋_GB2312"/>
          <w:sz w:val="32"/>
          <w:szCs w:val="32"/>
          <w:lang w:eastAsia="zh-CN"/>
        </w:rPr>
        <w:t>中央</w:t>
      </w:r>
      <w:r>
        <w:rPr>
          <w:rFonts w:hint="eastAsia" w:ascii="仿宋_GB2312" w:hAnsi="宋体" w:eastAsia="仿宋_GB2312"/>
          <w:sz w:val="32"/>
          <w:szCs w:val="32"/>
        </w:rPr>
        <w:t>八项规定厉行节约，压缩“三公”经费。</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2016年会议费0元，主要是： 本单位无会议费。</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2016年培训费0元，主要是：本单位无培训费。</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六、预算执行情况说明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2016年本年收入287529703.28元，比2015年增加 194448932.51元，增加原因：上级行政事业类专项补助资金增加。</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2016年本年支出287529703.28元，比2015年增加 194448932.51元，增加原因：上级行政事业类专项补助资金增加。</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2016年财政拨款支出287529703.28元，年初预算数23654647.23元，差异原因为2016上级专年初未按排预算。</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七、决算公开其他重要事项情况说明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（一）机关运行经费支出情况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2016年叶城县水利局机关运行经费支出74800元，比2015年减少29700元，减少28.43% ，主要原因是：严格按照中央</w:t>
      </w:r>
      <w:bookmarkStart w:id="0" w:name="_GoBack"/>
      <w:bookmarkEnd w:id="0"/>
      <w:r>
        <w:rPr>
          <w:rFonts w:hint="eastAsia" w:ascii="仿宋_GB2312" w:hAnsi="宋体" w:eastAsia="仿宋_GB2312"/>
          <w:sz w:val="32"/>
          <w:szCs w:val="32"/>
        </w:rPr>
        <w:t>八项规定要求压减机关运行支出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（二）政府采购支出情况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2016年，叶城县水利局政府采购支出总额1322054.99元，其中政府采购货物支出1301216.00元，政府采购工程支出0元，政府采购服务支出20838.99元。喀什地区为偏远地区，参与招投标的供应商基本为中小微企业。</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（三）国有资产占用情况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截止2016年12月31日，本单位共有车辆3辆，其中一般公务用车3辆，一般用车0辆，专业用车0辆，其他车辆0辆，无其他用车，单位价值在50万元以上的设备0台（套），价值0元。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（四）民生项目、重点支出项目绩效评价结果</w:t>
      </w:r>
    </w:p>
    <w:p>
      <w:pPr>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2016年，</w:t>
      </w:r>
      <w:r>
        <w:rPr>
          <w:rFonts w:hint="eastAsia" w:ascii="仿宋_GB2312" w:hAnsi="宋体" w:eastAsia="仿宋_GB2312" w:cs="仿宋_GB2312"/>
          <w:sz w:val="32"/>
          <w:szCs w:val="32"/>
        </w:rPr>
        <w:t>叶城县水利局</w:t>
      </w:r>
      <w:r>
        <w:rPr>
          <w:rFonts w:hint="eastAsia" w:ascii="仿宋_GB2312" w:eastAsia="仿宋_GB2312" w:cs="仿宋_GB2312"/>
          <w:sz w:val="32"/>
          <w:szCs w:val="32"/>
        </w:rPr>
        <w:t>共组织对30个项目进行了预算绩效评价，涉及一般公共预算当年财政拨款</w:t>
      </w:r>
      <w:r>
        <w:rPr>
          <w:rFonts w:ascii="仿宋_GB2312" w:eastAsia="仿宋_GB2312" w:cs="仿宋_GB2312"/>
          <w:sz w:val="32"/>
          <w:szCs w:val="32"/>
        </w:rPr>
        <w:t>284551400</w:t>
      </w:r>
      <w:r>
        <w:rPr>
          <w:rFonts w:hint="eastAsia" w:ascii="仿宋_GB2312" w:eastAsia="仿宋_GB2312" w:cs="仿宋_GB2312"/>
          <w:sz w:val="32"/>
          <w:szCs w:val="32"/>
        </w:rPr>
        <w:t>元。绩效评价结果：</w:t>
      </w:r>
      <w:r>
        <w:rPr>
          <w:rFonts w:hint="eastAsia" w:ascii="仿宋_GB2312" w:hAnsi="宋体" w:eastAsia="仿宋_GB2312"/>
          <w:sz w:val="32"/>
          <w:szCs w:val="32"/>
        </w:rPr>
        <w:t>惠民生农田水利项目220000000元，最后一公里建设资金50830000元，水利工程项目7120000元，农村公益人员基本工作经费4941400元，防洪防汛项目资金1660000元，水利项目是解决渠道的磨损、淤积、渗漏和冲刷等问题。通过改建工程的实施，最终将改善渠道的运行条件，减少渗漏损失，改善灌区灌溉条件。渠道防渗改建后，不仅满足了灌区的引水需求，也大大改善了渠道的运行条件，保证了下游灌区正常引水，使渠道充分发挥了其作用。渠道防渗改建后，有效地改善了渠道周围的生态环境，确保了合理利用有效的水资源，提高了工程运行水平也满足了灌区的引水需求，使引水渠充分发挥了经济效益和社会效益，为叶城县的农业发展奠定了基础。防洪防汛项目可减少因洪水淹没导致交通、通讯中断、农田基础设施受到损坏等带来的经济损失</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（五）事业收入明细、经营收入明细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按收入项目分别列示：本单位是参照公务员法管理事业单位，无事业收入和经营收入。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八、专业名词解释</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（一）财政拨款收入：指单位本年度从本级财政部门取得得财政拨款。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（二）事业收入：指事业单位开展专业业务活动及辅助活动所取得的收入。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（三）经营收入：指事业单位在专业业务活动及其辅助活动之外开展非独立核算经营活动取得的收入。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（四）其他收入：指除上述“财政拨款收入”、“事业收入”、“经营收入”等以外的收入。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（六）年初结转和结余：指以前年度尚未完成、结转到本年按有关规定继续使用的资金。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（七）结余分配：指事业单位按规定提取的职工福利基</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金、事业基金和缴纳的所得税，以及建设单位按规定应交回的基本建设竣工项目结余资金。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（八）年末结转和结余：指本年度或以前年度预算安排、</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因客观条件发生变化无法按原计划实施，需要延迟到以后年度按有关规定继续使用的资金。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（九）基本支出：指为保障机构正常运转、完成日常工作任务而发生的人员支出和公用支出。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（十）项目支出：指在基本支出之外为完成特定行政任务和事业发展目标所发生的支出。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（十一）经营支出：指事业单位在专业业务活动及其辅助活动之外开展非独立核算经营活动发生的支出。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napToGrid w:val="0"/>
        <w:spacing w:line="560" w:lineRule="exact"/>
        <w:ind w:left="147" w:leftChars="70" w:firstLine="480" w:firstLineChars="150"/>
        <w:rPr>
          <w:rFonts w:ascii="仿宋_GB2312" w:hAnsi="宋体" w:eastAsia="仿宋_GB2312"/>
          <w:sz w:val="32"/>
          <w:szCs w:val="32"/>
        </w:rPr>
      </w:pPr>
    </w:p>
    <w:p>
      <w:pPr>
        <w:snapToGrid w:val="0"/>
        <w:spacing w:line="560" w:lineRule="exact"/>
        <w:ind w:left="147" w:leftChars="70" w:firstLine="480" w:firstLineChars="150"/>
        <w:rPr>
          <w:rFonts w:ascii="仿宋_GB2312" w:hAnsi="宋体" w:eastAsia="仿宋_GB2312"/>
          <w:sz w:val="32"/>
          <w:szCs w:val="32"/>
        </w:rPr>
      </w:pPr>
    </w:p>
    <w:p>
      <w:pPr>
        <w:snapToGrid w:val="0"/>
        <w:spacing w:line="560" w:lineRule="exact"/>
        <w:ind w:left="147" w:leftChars="70" w:firstLine="480" w:firstLineChars="150"/>
        <w:rPr>
          <w:rFonts w:ascii="仿宋_GB2312" w:hAnsi="宋体" w:eastAsia="仿宋_GB2312"/>
          <w:sz w:val="32"/>
          <w:szCs w:val="32"/>
        </w:rPr>
      </w:pPr>
    </w:p>
    <w:p>
      <w:pPr>
        <w:snapToGrid w:val="0"/>
        <w:spacing w:line="560" w:lineRule="exact"/>
        <w:ind w:left="147" w:leftChars="70" w:firstLine="480" w:firstLineChars="150"/>
        <w:rPr>
          <w:rFonts w:ascii="仿宋_GB2312" w:hAnsi="宋体" w:eastAsia="仿宋_GB2312"/>
          <w:sz w:val="32"/>
          <w:szCs w:val="32"/>
        </w:rPr>
      </w:pPr>
    </w:p>
    <w:p>
      <w:pPr>
        <w:snapToGrid w:val="0"/>
        <w:spacing w:line="560" w:lineRule="exact"/>
        <w:ind w:left="147" w:leftChars="70" w:firstLine="480" w:firstLineChars="150"/>
        <w:rPr>
          <w:rFonts w:ascii="仿宋_GB2312" w:hAnsi="宋体" w:eastAsia="仿宋_GB2312"/>
          <w:sz w:val="32"/>
          <w:szCs w:val="32"/>
        </w:rPr>
      </w:pPr>
    </w:p>
    <w:p>
      <w:pPr>
        <w:snapToGrid w:val="0"/>
        <w:spacing w:line="560" w:lineRule="exact"/>
        <w:ind w:left="147" w:leftChars="70" w:firstLine="480" w:firstLineChars="150"/>
        <w:rPr>
          <w:rFonts w:ascii="仿宋_GB2312" w:hAnsi="宋体" w:eastAsia="仿宋_GB2312"/>
          <w:sz w:val="32"/>
          <w:szCs w:val="32"/>
        </w:rPr>
      </w:pPr>
    </w:p>
    <w:p>
      <w:pPr>
        <w:snapToGrid w:val="0"/>
        <w:spacing w:line="560" w:lineRule="exact"/>
        <w:ind w:left="147" w:leftChars="70" w:firstLine="480" w:firstLineChars="150"/>
        <w:rPr>
          <w:rFonts w:ascii="仿宋_GB2312" w:hAnsi="宋体" w:eastAsia="仿宋_GB2312"/>
          <w:sz w:val="32"/>
          <w:szCs w:val="32"/>
        </w:rPr>
      </w:pPr>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10"/>
      </w:rPr>
    </w:pPr>
    <w:r>
      <w:rPr>
        <w:rStyle w:val="10"/>
      </w:rPr>
      <w:fldChar w:fldCharType="begin"/>
    </w:r>
    <w:r>
      <w:rPr>
        <w:rStyle w:val="10"/>
      </w:rPr>
      <w:instrText xml:space="preserve">PAGE  </w:instrText>
    </w:r>
    <w:r>
      <w:rPr>
        <w:rStyle w:val="10"/>
      </w:rP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tentative="0">
      <w:start w:val="1"/>
      <w:numFmt w:val="japaneseCounting"/>
      <w:lvlText w:val="%1、"/>
      <w:lvlJc w:val="left"/>
      <w:pPr>
        <w:ind w:left="1322" w:hanging="720"/>
      </w:pPr>
      <w:rPr>
        <w:rFonts w:hint="default" w:cs="Times New Roman"/>
      </w:rPr>
    </w:lvl>
    <w:lvl w:ilvl="1" w:tentative="0">
      <w:start w:val="1"/>
      <w:numFmt w:val="lowerLetter"/>
      <w:lvlText w:val="%2)"/>
      <w:lvlJc w:val="left"/>
      <w:pPr>
        <w:ind w:left="1442" w:hanging="420"/>
      </w:pPr>
      <w:rPr>
        <w:rFonts w:cs="Times New Roman"/>
      </w:rPr>
    </w:lvl>
    <w:lvl w:ilvl="2" w:tentative="0">
      <w:start w:val="1"/>
      <w:numFmt w:val="lowerRoman"/>
      <w:lvlText w:val="%3."/>
      <w:lvlJc w:val="right"/>
      <w:pPr>
        <w:ind w:left="1862" w:hanging="420"/>
      </w:pPr>
      <w:rPr>
        <w:rFonts w:cs="Times New Roman"/>
      </w:rPr>
    </w:lvl>
    <w:lvl w:ilvl="3" w:tentative="0">
      <w:start w:val="1"/>
      <w:numFmt w:val="decimal"/>
      <w:lvlText w:val="%4."/>
      <w:lvlJc w:val="left"/>
      <w:pPr>
        <w:ind w:left="2282" w:hanging="420"/>
      </w:pPr>
      <w:rPr>
        <w:rFonts w:cs="Times New Roman"/>
      </w:rPr>
    </w:lvl>
    <w:lvl w:ilvl="4" w:tentative="0">
      <w:start w:val="1"/>
      <w:numFmt w:val="lowerLetter"/>
      <w:lvlText w:val="%5)"/>
      <w:lvlJc w:val="left"/>
      <w:pPr>
        <w:ind w:left="2702" w:hanging="420"/>
      </w:pPr>
      <w:rPr>
        <w:rFonts w:cs="Times New Roman"/>
      </w:rPr>
    </w:lvl>
    <w:lvl w:ilvl="5" w:tentative="0">
      <w:start w:val="1"/>
      <w:numFmt w:val="lowerRoman"/>
      <w:lvlText w:val="%6."/>
      <w:lvlJc w:val="right"/>
      <w:pPr>
        <w:ind w:left="3122" w:hanging="420"/>
      </w:pPr>
      <w:rPr>
        <w:rFonts w:cs="Times New Roman"/>
      </w:rPr>
    </w:lvl>
    <w:lvl w:ilvl="6" w:tentative="0">
      <w:start w:val="1"/>
      <w:numFmt w:val="decimal"/>
      <w:lvlText w:val="%7."/>
      <w:lvlJc w:val="left"/>
      <w:pPr>
        <w:ind w:left="3542" w:hanging="420"/>
      </w:pPr>
      <w:rPr>
        <w:rFonts w:cs="Times New Roman"/>
      </w:rPr>
    </w:lvl>
    <w:lvl w:ilvl="7" w:tentative="0">
      <w:start w:val="1"/>
      <w:numFmt w:val="lowerLetter"/>
      <w:lvlText w:val="%8)"/>
      <w:lvlJc w:val="left"/>
      <w:pPr>
        <w:ind w:left="3962" w:hanging="420"/>
      </w:pPr>
      <w:rPr>
        <w:rFonts w:cs="Times New Roman"/>
      </w:rPr>
    </w:lvl>
    <w:lvl w:ilvl="8" w:tentative="0">
      <w:start w:val="1"/>
      <w:numFmt w:val="lowerRoman"/>
      <w:lvlText w:val="%9."/>
      <w:lvlJc w:val="right"/>
      <w:pPr>
        <w:ind w:left="4382" w:hanging="420"/>
      </w:pPr>
      <w:rPr>
        <w:rFonts w:cs="Times New Roman"/>
      </w:rPr>
    </w:lvl>
  </w:abstractNum>
  <w:abstractNum w:abstractNumId="1">
    <w:nsid w:val="51056E6B"/>
    <w:multiLevelType w:val="multilevel"/>
    <w:tmpl w:val="51056E6B"/>
    <w:lvl w:ilvl="0" w:tentative="0">
      <w:start w:val="2"/>
      <w:numFmt w:val="japaneseCounting"/>
      <w:lvlText w:val="%1、"/>
      <w:lvlJc w:val="left"/>
      <w:pPr>
        <w:ind w:left="1320" w:hanging="720"/>
      </w:pPr>
      <w:rPr>
        <w:rFonts w:hint="default" w:cs="Times New Roman"/>
      </w:rPr>
    </w:lvl>
    <w:lvl w:ilvl="1" w:tentative="0">
      <w:start w:val="1"/>
      <w:numFmt w:val="lowerLetter"/>
      <w:lvlText w:val="%2)"/>
      <w:lvlJc w:val="left"/>
      <w:pPr>
        <w:ind w:left="1440" w:hanging="420"/>
      </w:pPr>
      <w:rPr>
        <w:rFonts w:cs="Times New Roman"/>
      </w:rPr>
    </w:lvl>
    <w:lvl w:ilvl="2" w:tentative="0">
      <w:start w:val="1"/>
      <w:numFmt w:val="lowerRoman"/>
      <w:lvlText w:val="%3."/>
      <w:lvlJc w:val="right"/>
      <w:pPr>
        <w:ind w:left="1860" w:hanging="420"/>
      </w:pPr>
      <w:rPr>
        <w:rFonts w:cs="Times New Roman"/>
      </w:rPr>
    </w:lvl>
    <w:lvl w:ilvl="3" w:tentative="0">
      <w:start w:val="1"/>
      <w:numFmt w:val="decimal"/>
      <w:lvlText w:val="%4."/>
      <w:lvlJc w:val="left"/>
      <w:pPr>
        <w:ind w:left="2280" w:hanging="420"/>
      </w:pPr>
      <w:rPr>
        <w:rFonts w:cs="Times New Roman"/>
      </w:rPr>
    </w:lvl>
    <w:lvl w:ilvl="4" w:tentative="0">
      <w:start w:val="1"/>
      <w:numFmt w:val="lowerLetter"/>
      <w:lvlText w:val="%5)"/>
      <w:lvlJc w:val="left"/>
      <w:pPr>
        <w:ind w:left="2700" w:hanging="420"/>
      </w:pPr>
      <w:rPr>
        <w:rFonts w:cs="Times New Roman"/>
      </w:rPr>
    </w:lvl>
    <w:lvl w:ilvl="5" w:tentative="0">
      <w:start w:val="1"/>
      <w:numFmt w:val="lowerRoman"/>
      <w:lvlText w:val="%6."/>
      <w:lvlJc w:val="right"/>
      <w:pPr>
        <w:ind w:left="3120" w:hanging="420"/>
      </w:pPr>
      <w:rPr>
        <w:rFonts w:cs="Times New Roman"/>
      </w:rPr>
    </w:lvl>
    <w:lvl w:ilvl="6" w:tentative="0">
      <w:start w:val="1"/>
      <w:numFmt w:val="decimal"/>
      <w:lvlText w:val="%7."/>
      <w:lvlJc w:val="left"/>
      <w:pPr>
        <w:ind w:left="3540" w:hanging="420"/>
      </w:pPr>
      <w:rPr>
        <w:rFonts w:cs="Times New Roman"/>
      </w:rPr>
    </w:lvl>
    <w:lvl w:ilvl="7" w:tentative="0">
      <w:start w:val="1"/>
      <w:numFmt w:val="lowerLetter"/>
      <w:lvlText w:val="%8)"/>
      <w:lvlJc w:val="left"/>
      <w:pPr>
        <w:ind w:left="3960" w:hanging="420"/>
      </w:pPr>
      <w:rPr>
        <w:rFonts w:cs="Times New Roman"/>
      </w:rPr>
    </w:lvl>
    <w:lvl w:ilvl="8" w:tentative="0">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23D4"/>
    <w:rsid w:val="00006A87"/>
    <w:rsid w:val="00011041"/>
    <w:rsid w:val="00012D74"/>
    <w:rsid w:val="0001626F"/>
    <w:rsid w:val="00022272"/>
    <w:rsid w:val="00024B7F"/>
    <w:rsid w:val="00034248"/>
    <w:rsid w:val="00052FE0"/>
    <w:rsid w:val="00054384"/>
    <w:rsid w:val="0005530E"/>
    <w:rsid w:val="000703F5"/>
    <w:rsid w:val="00086A97"/>
    <w:rsid w:val="00094A7B"/>
    <w:rsid w:val="00094D69"/>
    <w:rsid w:val="000A056F"/>
    <w:rsid w:val="000A65DB"/>
    <w:rsid w:val="000C3B20"/>
    <w:rsid w:val="000C542B"/>
    <w:rsid w:val="000E7FFD"/>
    <w:rsid w:val="00105D2F"/>
    <w:rsid w:val="001250CE"/>
    <w:rsid w:val="0013430C"/>
    <w:rsid w:val="00140E78"/>
    <w:rsid w:val="001412C9"/>
    <w:rsid w:val="00142BCE"/>
    <w:rsid w:val="00147040"/>
    <w:rsid w:val="00151463"/>
    <w:rsid w:val="0016106F"/>
    <w:rsid w:val="00170582"/>
    <w:rsid w:val="00170EAF"/>
    <w:rsid w:val="00183E20"/>
    <w:rsid w:val="001870FE"/>
    <w:rsid w:val="001943AB"/>
    <w:rsid w:val="001975DD"/>
    <w:rsid w:val="001A47A2"/>
    <w:rsid w:val="001A6F10"/>
    <w:rsid w:val="001B6B59"/>
    <w:rsid w:val="001D09C9"/>
    <w:rsid w:val="001D409E"/>
    <w:rsid w:val="001E4658"/>
    <w:rsid w:val="001E6540"/>
    <w:rsid w:val="00201438"/>
    <w:rsid w:val="00205C3B"/>
    <w:rsid w:val="002231FD"/>
    <w:rsid w:val="00224C58"/>
    <w:rsid w:val="00242FE4"/>
    <w:rsid w:val="00262C89"/>
    <w:rsid w:val="00265B72"/>
    <w:rsid w:val="002743C3"/>
    <w:rsid w:val="002835A2"/>
    <w:rsid w:val="00287A2E"/>
    <w:rsid w:val="002B1D21"/>
    <w:rsid w:val="002C1009"/>
    <w:rsid w:val="002C37F3"/>
    <w:rsid w:val="002C677C"/>
    <w:rsid w:val="002C740B"/>
    <w:rsid w:val="002D38A4"/>
    <w:rsid w:val="00303B2E"/>
    <w:rsid w:val="003158E9"/>
    <w:rsid w:val="00316064"/>
    <w:rsid w:val="0031707E"/>
    <w:rsid w:val="00333969"/>
    <w:rsid w:val="003472C5"/>
    <w:rsid w:val="00351761"/>
    <w:rsid w:val="00365EF9"/>
    <w:rsid w:val="00396C45"/>
    <w:rsid w:val="003B0831"/>
    <w:rsid w:val="003B2D0F"/>
    <w:rsid w:val="003B3B17"/>
    <w:rsid w:val="003B594E"/>
    <w:rsid w:val="003C2E54"/>
    <w:rsid w:val="003C5FDC"/>
    <w:rsid w:val="003C6591"/>
    <w:rsid w:val="003D0C72"/>
    <w:rsid w:val="00401B5C"/>
    <w:rsid w:val="00406AB0"/>
    <w:rsid w:val="004137F0"/>
    <w:rsid w:val="0041574F"/>
    <w:rsid w:val="00417715"/>
    <w:rsid w:val="0043072D"/>
    <w:rsid w:val="0043342B"/>
    <w:rsid w:val="00434EEE"/>
    <w:rsid w:val="0045212A"/>
    <w:rsid w:val="004532BC"/>
    <w:rsid w:val="004654FE"/>
    <w:rsid w:val="004743B3"/>
    <w:rsid w:val="00486188"/>
    <w:rsid w:val="00487059"/>
    <w:rsid w:val="004A28B1"/>
    <w:rsid w:val="004C6D51"/>
    <w:rsid w:val="004D2787"/>
    <w:rsid w:val="004D48D7"/>
    <w:rsid w:val="004D6F93"/>
    <w:rsid w:val="0050291C"/>
    <w:rsid w:val="005272D8"/>
    <w:rsid w:val="00532879"/>
    <w:rsid w:val="00547CA3"/>
    <w:rsid w:val="00552B99"/>
    <w:rsid w:val="00565025"/>
    <w:rsid w:val="0058205A"/>
    <w:rsid w:val="00587BBF"/>
    <w:rsid w:val="00592401"/>
    <w:rsid w:val="005A3037"/>
    <w:rsid w:val="005A69AF"/>
    <w:rsid w:val="005B7420"/>
    <w:rsid w:val="005C24CE"/>
    <w:rsid w:val="005D008D"/>
    <w:rsid w:val="005D5345"/>
    <w:rsid w:val="005D5F98"/>
    <w:rsid w:val="005D6922"/>
    <w:rsid w:val="005D7037"/>
    <w:rsid w:val="005E3D3A"/>
    <w:rsid w:val="005E4828"/>
    <w:rsid w:val="005E5284"/>
    <w:rsid w:val="005F70AA"/>
    <w:rsid w:val="006020B8"/>
    <w:rsid w:val="0061786C"/>
    <w:rsid w:val="00621BE6"/>
    <w:rsid w:val="006249D6"/>
    <w:rsid w:val="00642F1B"/>
    <w:rsid w:val="006537AC"/>
    <w:rsid w:val="00672B4C"/>
    <w:rsid w:val="006773BD"/>
    <w:rsid w:val="006819E2"/>
    <w:rsid w:val="00696752"/>
    <w:rsid w:val="006A1621"/>
    <w:rsid w:val="006A2219"/>
    <w:rsid w:val="006A56FC"/>
    <w:rsid w:val="006A631B"/>
    <w:rsid w:val="006A7356"/>
    <w:rsid w:val="006C7D62"/>
    <w:rsid w:val="006D4B96"/>
    <w:rsid w:val="006F1159"/>
    <w:rsid w:val="006F13E9"/>
    <w:rsid w:val="006F3090"/>
    <w:rsid w:val="006F4BDA"/>
    <w:rsid w:val="006F7F18"/>
    <w:rsid w:val="006F7FA8"/>
    <w:rsid w:val="0070451A"/>
    <w:rsid w:val="007226FB"/>
    <w:rsid w:val="00727943"/>
    <w:rsid w:val="00747C68"/>
    <w:rsid w:val="007747C2"/>
    <w:rsid w:val="00782159"/>
    <w:rsid w:val="00783437"/>
    <w:rsid w:val="00793D15"/>
    <w:rsid w:val="007978CD"/>
    <w:rsid w:val="007A2BDC"/>
    <w:rsid w:val="007E45B7"/>
    <w:rsid w:val="007E56B7"/>
    <w:rsid w:val="007F7D56"/>
    <w:rsid w:val="00800383"/>
    <w:rsid w:val="00800F36"/>
    <w:rsid w:val="008104D1"/>
    <w:rsid w:val="00815033"/>
    <w:rsid w:val="0081523F"/>
    <w:rsid w:val="0083537D"/>
    <w:rsid w:val="008365E0"/>
    <w:rsid w:val="00842279"/>
    <w:rsid w:val="00847706"/>
    <w:rsid w:val="00854186"/>
    <w:rsid w:val="008640A7"/>
    <w:rsid w:val="008664F8"/>
    <w:rsid w:val="00877032"/>
    <w:rsid w:val="00880D0D"/>
    <w:rsid w:val="00883152"/>
    <w:rsid w:val="008872A2"/>
    <w:rsid w:val="00895A64"/>
    <w:rsid w:val="008B02AA"/>
    <w:rsid w:val="008B2F73"/>
    <w:rsid w:val="008C5ABD"/>
    <w:rsid w:val="008C6092"/>
    <w:rsid w:val="008C63D7"/>
    <w:rsid w:val="008D28A9"/>
    <w:rsid w:val="008E26A2"/>
    <w:rsid w:val="008F414E"/>
    <w:rsid w:val="009078E5"/>
    <w:rsid w:val="00910498"/>
    <w:rsid w:val="00921F8C"/>
    <w:rsid w:val="009471D8"/>
    <w:rsid w:val="00950271"/>
    <w:rsid w:val="00953C7A"/>
    <w:rsid w:val="00954B4B"/>
    <w:rsid w:val="00955C82"/>
    <w:rsid w:val="009834B1"/>
    <w:rsid w:val="00986E5F"/>
    <w:rsid w:val="00987E20"/>
    <w:rsid w:val="009A7D21"/>
    <w:rsid w:val="009C1DF6"/>
    <w:rsid w:val="009C453B"/>
    <w:rsid w:val="009C7F6B"/>
    <w:rsid w:val="009D76BE"/>
    <w:rsid w:val="009E2FC2"/>
    <w:rsid w:val="009E5BF3"/>
    <w:rsid w:val="009F1B75"/>
    <w:rsid w:val="009F39C7"/>
    <w:rsid w:val="009F6D25"/>
    <w:rsid w:val="00A07224"/>
    <w:rsid w:val="00A11338"/>
    <w:rsid w:val="00A17762"/>
    <w:rsid w:val="00A27F90"/>
    <w:rsid w:val="00A32422"/>
    <w:rsid w:val="00A3418E"/>
    <w:rsid w:val="00A407D1"/>
    <w:rsid w:val="00A55949"/>
    <w:rsid w:val="00A63C42"/>
    <w:rsid w:val="00A63E59"/>
    <w:rsid w:val="00A81A1F"/>
    <w:rsid w:val="00A946E3"/>
    <w:rsid w:val="00AA1759"/>
    <w:rsid w:val="00AA3003"/>
    <w:rsid w:val="00AC139B"/>
    <w:rsid w:val="00AD674B"/>
    <w:rsid w:val="00AD69C7"/>
    <w:rsid w:val="00AD7784"/>
    <w:rsid w:val="00B0338E"/>
    <w:rsid w:val="00B07BC3"/>
    <w:rsid w:val="00B24563"/>
    <w:rsid w:val="00B25C56"/>
    <w:rsid w:val="00B635BA"/>
    <w:rsid w:val="00B7217E"/>
    <w:rsid w:val="00B753FE"/>
    <w:rsid w:val="00B800EB"/>
    <w:rsid w:val="00B8360B"/>
    <w:rsid w:val="00B919A9"/>
    <w:rsid w:val="00BA1EFD"/>
    <w:rsid w:val="00BA5B82"/>
    <w:rsid w:val="00BB2497"/>
    <w:rsid w:val="00BB372B"/>
    <w:rsid w:val="00BB7B3E"/>
    <w:rsid w:val="00BC10A6"/>
    <w:rsid w:val="00BD7790"/>
    <w:rsid w:val="00BF328F"/>
    <w:rsid w:val="00BF571E"/>
    <w:rsid w:val="00BF6B8D"/>
    <w:rsid w:val="00C15174"/>
    <w:rsid w:val="00C337C1"/>
    <w:rsid w:val="00C36D19"/>
    <w:rsid w:val="00C4155A"/>
    <w:rsid w:val="00C448F2"/>
    <w:rsid w:val="00C45F21"/>
    <w:rsid w:val="00C605BD"/>
    <w:rsid w:val="00C61DC5"/>
    <w:rsid w:val="00C62423"/>
    <w:rsid w:val="00C955CC"/>
    <w:rsid w:val="00CA0641"/>
    <w:rsid w:val="00CB2C26"/>
    <w:rsid w:val="00CB3117"/>
    <w:rsid w:val="00CD3800"/>
    <w:rsid w:val="00CE1862"/>
    <w:rsid w:val="00CE37ED"/>
    <w:rsid w:val="00CF61E8"/>
    <w:rsid w:val="00D00026"/>
    <w:rsid w:val="00D131C2"/>
    <w:rsid w:val="00D243CF"/>
    <w:rsid w:val="00D4613F"/>
    <w:rsid w:val="00D5318C"/>
    <w:rsid w:val="00D554FC"/>
    <w:rsid w:val="00D8185A"/>
    <w:rsid w:val="00D81E3D"/>
    <w:rsid w:val="00DA057C"/>
    <w:rsid w:val="00DA16BE"/>
    <w:rsid w:val="00DB0262"/>
    <w:rsid w:val="00DB13AB"/>
    <w:rsid w:val="00DB2FC5"/>
    <w:rsid w:val="00DD1BF4"/>
    <w:rsid w:val="00DE344D"/>
    <w:rsid w:val="00E231F6"/>
    <w:rsid w:val="00E339F2"/>
    <w:rsid w:val="00E35228"/>
    <w:rsid w:val="00E35929"/>
    <w:rsid w:val="00E50E3A"/>
    <w:rsid w:val="00E556A0"/>
    <w:rsid w:val="00E774D0"/>
    <w:rsid w:val="00E8388E"/>
    <w:rsid w:val="00EA5F52"/>
    <w:rsid w:val="00EC1F82"/>
    <w:rsid w:val="00EC282F"/>
    <w:rsid w:val="00EC3B00"/>
    <w:rsid w:val="00ED7C8E"/>
    <w:rsid w:val="00EE2E07"/>
    <w:rsid w:val="00EE66B1"/>
    <w:rsid w:val="00EF3297"/>
    <w:rsid w:val="00EF3B2C"/>
    <w:rsid w:val="00EF7B17"/>
    <w:rsid w:val="00F0364D"/>
    <w:rsid w:val="00F06CB4"/>
    <w:rsid w:val="00F13549"/>
    <w:rsid w:val="00F16C5D"/>
    <w:rsid w:val="00F378EC"/>
    <w:rsid w:val="00F453E0"/>
    <w:rsid w:val="00F81C9E"/>
    <w:rsid w:val="00F820FC"/>
    <w:rsid w:val="00FA04B8"/>
    <w:rsid w:val="00FA08FE"/>
    <w:rsid w:val="00FC550D"/>
    <w:rsid w:val="00FF5190"/>
    <w:rsid w:val="00FF5D03"/>
    <w:rsid w:val="150A4018"/>
    <w:rsid w:val="2117437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6"/>
    <w:uiPriority w:val="99"/>
    <w:pPr>
      <w:spacing w:line="480" w:lineRule="auto"/>
      <w:ind w:firstLine="840" w:firstLineChars="300"/>
    </w:pPr>
    <w:rPr>
      <w:rFonts w:ascii="宋体" w:hAnsi="宋体"/>
      <w:color w:val="000000"/>
      <w:sz w:val="24"/>
      <w:szCs w:val="20"/>
    </w:rPr>
  </w:style>
  <w:style w:type="paragraph" w:styleId="3">
    <w:name w:val="Date"/>
    <w:basedOn w:val="1"/>
    <w:next w:val="1"/>
    <w:link w:val="11"/>
    <w:uiPriority w:val="99"/>
    <w:pPr>
      <w:ind w:left="100" w:leftChars="2500"/>
    </w:pPr>
  </w:style>
  <w:style w:type="paragraph" w:styleId="4">
    <w:name w:val="Balloon Text"/>
    <w:basedOn w:val="1"/>
    <w:link w:val="12"/>
    <w:uiPriority w:val="99"/>
    <w:rPr>
      <w:sz w:val="18"/>
      <w:szCs w:val="18"/>
    </w:rPr>
  </w:style>
  <w:style w:type="paragraph" w:styleId="5">
    <w:name w:val="footer"/>
    <w:basedOn w:val="1"/>
    <w:link w:val="13"/>
    <w:qFormat/>
    <w:uiPriority w:val="99"/>
    <w:pPr>
      <w:tabs>
        <w:tab w:val="center" w:pos="4153"/>
        <w:tab w:val="right" w:pos="8306"/>
      </w:tabs>
      <w:snapToGrid w:val="0"/>
      <w:jc w:val="left"/>
    </w:pPr>
    <w:rPr>
      <w:sz w:val="18"/>
      <w:szCs w:val="18"/>
    </w:rPr>
  </w:style>
  <w:style w:type="paragraph" w:styleId="6">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99"/>
    <w:pPr>
      <w:widowControl/>
      <w:spacing w:before="100" w:beforeAutospacing="1" w:after="240"/>
      <w:jc w:val="left"/>
    </w:pPr>
    <w:rPr>
      <w:rFonts w:ascii="宋体" w:hAnsi="宋体" w:cs="宋体"/>
      <w:kern w:val="0"/>
      <w:sz w:val="24"/>
    </w:rPr>
  </w:style>
  <w:style w:type="character" w:styleId="10">
    <w:name w:val="page number"/>
    <w:uiPriority w:val="99"/>
    <w:rPr>
      <w:rFonts w:cs="Times New Roman"/>
    </w:rPr>
  </w:style>
  <w:style w:type="character" w:customStyle="1" w:styleId="11">
    <w:name w:val="日期 Char"/>
    <w:link w:val="3"/>
    <w:semiHidden/>
    <w:locked/>
    <w:uiPriority w:val="99"/>
    <w:rPr>
      <w:rFonts w:cs="Times New Roman"/>
      <w:sz w:val="24"/>
      <w:szCs w:val="24"/>
    </w:rPr>
  </w:style>
  <w:style w:type="character" w:customStyle="1" w:styleId="12">
    <w:name w:val="批注框文本 Char"/>
    <w:link w:val="4"/>
    <w:locked/>
    <w:uiPriority w:val="99"/>
    <w:rPr>
      <w:rFonts w:cs="Times New Roman"/>
      <w:kern w:val="2"/>
      <w:sz w:val="18"/>
    </w:rPr>
  </w:style>
  <w:style w:type="character" w:customStyle="1" w:styleId="13">
    <w:name w:val="页脚 Char"/>
    <w:link w:val="5"/>
    <w:qFormat/>
    <w:locked/>
    <w:uiPriority w:val="99"/>
    <w:rPr>
      <w:rFonts w:cs="Times New Roman"/>
      <w:kern w:val="2"/>
      <w:sz w:val="18"/>
    </w:rPr>
  </w:style>
  <w:style w:type="character" w:customStyle="1" w:styleId="14">
    <w:name w:val="页眉 Char"/>
    <w:link w:val="6"/>
    <w:locked/>
    <w:uiPriority w:val="99"/>
    <w:rPr>
      <w:rFonts w:cs="Times New Roman"/>
      <w:kern w:val="2"/>
      <w:sz w:val="18"/>
    </w:rPr>
  </w:style>
  <w:style w:type="character" w:customStyle="1" w:styleId="15">
    <w:name w:val="Body Text Indent Char"/>
    <w:semiHidden/>
    <w:locked/>
    <w:uiPriority w:val="99"/>
    <w:rPr>
      <w:rFonts w:cs="Times New Roman"/>
      <w:sz w:val="24"/>
      <w:szCs w:val="24"/>
    </w:rPr>
  </w:style>
  <w:style w:type="character" w:customStyle="1" w:styleId="16">
    <w:name w:val="正文文本缩进 Char"/>
    <w:link w:val="2"/>
    <w:locked/>
    <w:uiPriority w:val="99"/>
    <w:rPr>
      <w:rFonts w:ascii="宋体" w:hAnsi="宋体" w:eastAsia="宋体"/>
      <w:color w:val="000000"/>
      <w:kern w:val="2"/>
      <w:sz w:val="24"/>
      <w:lang w:val="en-US"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8</Pages>
  <Words>540</Words>
  <Characters>3083</Characters>
  <Lines>25</Lines>
  <Paragraphs>7</Paragraphs>
  <TotalTime>219</TotalTime>
  <ScaleCrop>false</ScaleCrop>
  <LinksUpToDate>false</LinksUpToDate>
  <CharactersWithSpaces>3616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2016-05-30T04:51:00Z</dcterms:created>
  <dc:creator>许梦如</dc:creator>
  <cp:lastModifiedBy>Administrator</cp:lastModifiedBy>
  <cp:lastPrinted>2015-08-28T07:57:00Z</cp:lastPrinted>
  <dcterms:modified xsi:type="dcterms:W3CDTF">2025-02-13T05:11:48Z</dcterms:modified>
  <dc:title>喀什地区部门决算和三公经费</dc:title>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