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tabs>
          <w:tab w:val="right" w:leader="dot" w:pos="15585"/>
        </w:tabs>
        <w:kinsoku/>
        <w:wordWrap/>
        <w:overflowPunct/>
        <w:topLinePunct w:val="0"/>
        <w:autoSpaceDE w:val="0"/>
        <w:autoSpaceDN w:val="0"/>
        <w:bidi w:val="0"/>
        <w:adjustRightInd/>
        <w:snapToGrid/>
        <w:spacing w:before="0" w:line="560" w:lineRule="exact"/>
        <w:ind w:left="0" w:leftChars="0" w:firstLine="3300" w:firstLineChars="1100"/>
        <w:jc w:val="both"/>
        <w:textAlignment w:val="auto"/>
        <w:rPr>
          <w:rFonts w:hint="eastAsia" w:ascii="宋体" w:cs="宋体"/>
          <w:sz w:val="28"/>
          <w:szCs w:val="28"/>
          <w:shd w:val="clear" w:color="auto" w:fill="FFFFFF"/>
          <w:lang w:bidi="ar-SA"/>
        </w:rPr>
      </w:pPr>
      <w:r>
        <w:rPr>
          <w:rFonts w:ascii="微软雅黑" w:hAnsi="微软雅黑" w:eastAsia="微软雅黑" w:cs="微软雅黑"/>
          <w:sz w:val="30"/>
          <w:szCs w:val="30"/>
          <w:lang w:val="zh-CN" w:eastAsia="zh-CN" w:bidi="zh-CN"/>
        </w:rPr>
        <w:fldChar w:fldCharType="begin"/>
      </w:r>
      <w:r>
        <w:rPr>
          <w:rFonts w:ascii="微软雅黑" w:hAnsi="微软雅黑" w:eastAsia="微软雅黑" w:cs="微软雅黑"/>
          <w:sz w:val="30"/>
          <w:szCs w:val="30"/>
          <w:lang w:val="zh-CN" w:eastAsia="zh-CN" w:bidi="zh-CN"/>
        </w:rPr>
        <w:instrText xml:space="preserve"> HYPERLINK \l "_bookmark24" </w:instrText>
      </w:r>
      <w:r>
        <w:rPr>
          <w:rFonts w:ascii="微软雅黑" w:hAnsi="微软雅黑" w:eastAsia="微软雅黑" w:cs="微软雅黑"/>
          <w:sz w:val="30"/>
          <w:szCs w:val="30"/>
          <w:lang w:val="zh-CN" w:eastAsia="zh-CN" w:bidi="zh-CN"/>
        </w:rPr>
        <w:fldChar w:fldCharType="separate"/>
      </w:r>
      <w:r>
        <w:rPr>
          <w:rFonts w:ascii="微软雅黑" w:hAnsi="微软雅黑" w:eastAsia="微软雅黑" w:cs="微软雅黑"/>
          <w:sz w:val="30"/>
          <w:szCs w:val="30"/>
          <w:lang w:val="zh-CN" w:eastAsia="zh-CN" w:bidi="zh-CN"/>
        </w:rPr>
        <w:t>（</w:t>
      </w:r>
      <w:r>
        <w:rPr>
          <w:rFonts w:hint="eastAsia" w:ascii="微软雅黑" w:hAnsi="微软雅黑" w:eastAsia="微软雅黑" w:cs="微软雅黑"/>
          <w:sz w:val="30"/>
          <w:szCs w:val="30"/>
          <w:lang w:val="zh-CN" w:eastAsia="zh-CN" w:bidi="zh-CN"/>
        </w:rPr>
        <w:t>三十</w:t>
      </w:r>
      <w:r>
        <w:rPr>
          <w:rFonts w:ascii="微软雅黑" w:hAnsi="微软雅黑" w:eastAsia="微软雅黑" w:cs="微软雅黑"/>
          <w:sz w:val="30"/>
          <w:szCs w:val="30"/>
          <w:lang w:val="zh-CN" w:eastAsia="zh-CN" w:bidi="zh-CN"/>
        </w:rPr>
        <w:t>）</w:t>
      </w:r>
      <w:r>
        <w:rPr>
          <w:rFonts w:hint="eastAsia" w:ascii="微软雅黑" w:hAnsi="微软雅黑" w:eastAsia="微软雅黑" w:cs="微软雅黑"/>
          <w:sz w:val="30"/>
          <w:szCs w:val="30"/>
          <w:lang w:val="zh-CN" w:eastAsia="zh-CN" w:bidi="zh-CN"/>
        </w:rPr>
        <w:t>新闻出版权</w:t>
      </w:r>
      <w:r>
        <w:rPr>
          <w:rFonts w:ascii="微软雅黑" w:hAnsi="微软雅黑" w:eastAsia="微软雅黑" w:cs="微软雅黑"/>
          <w:sz w:val="30"/>
          <w:szCs w:val="30"/>
          <w:lang w:val="zh-CN" w:eastAsia="zh-CN" w:bidi="zh-CN"/>
        </w:rPr>
        <w:t>领域基层政务公开标准目录</w:t>
      </w:r>
      <w:r>
        <w:rPr>
          <w:rFonts w:ascii="微软雅黑" w:hAnsi="微软雅黑" w:eastAsia="微软雅黑" w:cs="微软雅黑"/>
          <w:sz w:val="30"/>
          <w:szCs w:val="30"/>
          <w:lang w:val="zh-CN" w:eastAsia="zh-CN" w:bidi="zh-CN"/>
        </w:rPr>
        <w:fldChar w:fldCharType="end"/>
      </w:r>
    </w:p>
    <w:p>
      <w:pPr>
        <w:widowControl/>
        <w:jc w:val="left"/>
        <w:rPr>
          <w:rFonts w:ascii="Calibri" w:hAnsi="Calibri" w:eastAsia="宋体" w:cs="Times New Roman"/>
          <w:lang w:bidi="ar-SA"/>
        </w:rPr>
      </w:pPr>
      <w:r>
        <w:rPr>
          <w:rFonts w:hint="eastAsia" w:ascii="宋体" w:eastAsia="宋体" w:cs="宋体"/>
          <w:kern w:val="0"/>
          <w:sz w:val="24"/>
          <w:shd w:val="clear" w:color="auto" w:fill="FFFFFF"/>
          <w:lang w:bidi="ar-SA"/>
        </w:rPr>
        <w:t>                                          </w:t>
      </w:r>
    </w:p>
    <w:tbl>
      <w:tblPr>
        <w:tblStyle w:val="6"/>
        <w:tblW w:w="14388"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675"/>
        <w:gridCol w:w="825"/>
        <w:gridCol w:w="1170"/>
        <w:gridCol w:w="1968"/>
        <w:gridCol w:w="2426"/>
        <w:gridCol w:w="1140"/>
        <w:gridCol w:w="1185"/>
        <w:gridCol w:w="1590"/>
        <w:gridCol w:w="435"/>
        <w:gridCol w:w="705"/>
        <w:gridCol w:w="465"/>
        <w:gridCol w:w="840"/>
        <w:gridCol w:w="480"/>
        <w:gridCol w:w="48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序号</w:t>
            </w:r>
          </w:p>
        </w:tc>
        <w:tc>
          <w:tcPr>
            <w:tcW w:w="1995" w:type="dxa"/>
            <w:gridSpan w:val="2"/>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公开事项</w:t>
            </w:r>
          </w:p>
        </w:tc>
        <w:tc>
          <w:tcPr>
            <w:tcW w:w="1968"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公开内容</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（要素）</w:t>
            </w:r>
          </w:p>
        </w:tc>
        <w:tc>
          <w:tcPr>
            <w:tcW w:w="2426"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snapToGrid w:val="0"/>
                <w:kern w:val="0"/>
                <w:sz w:val="19"/>
                <w:szCs w:val="19"/>
                <w:lang w:bidi="ar-SA"/>
              </w:rPr>
            </w:pPr>
            <w:r>
              <w:rPr>
                <w:rFonts w:hint="eastAsia" w:ascii="黑体" w:eastAsia="黑体" w:cs="宋体"/>
                <w:snapToGrid w:val="0"/>
                <w:kern w:val="0"/>
                <w:sz w:val="24"/>
                <w:lang w:bidi="ar-SA"/>
              </w:rPr>
              <w:t>公开依据</w:t>
            </w:r>
          </w:p>
        </w:tc>
        <w:tc>
          <w:tcPr>
            <w:tcW w:w="1140"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 xml:space="preserve">公开时限  </w:t>
            </w:r>
          </w:p>
        </w:tc>
        <w:tc>
          <w:tcPr>
            <w:tcW w:w="1185"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公开主体</w:t>
            </w:r>
          </w:p>
        </w:tc>
        <w:tc>
          <w:tcPr>
            <w:tcW w:w="1590"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公开渠道</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和载体</w:t>
            </w:r>
          </w:p>
        </w:tc>
        <w:tc>
          <w:tcPr>
            <w:tcW w:w="1140" w:type="dxa"/>
            <w:gridSpan w:val="2"/>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公开对象</w:t>
            </w:r>
          </w:p>
        </w:tc>
        <w:tc>
          <w:tcPr>
            <w:tcW w:w="1305" w:type="dxa"/>
            <w:gridSpan w:val="2"/>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公开方式</w:t>
            </w:r>
          </w:p>
        </w:tc>
        <w:tc>
          <w:tcPr>
            <w:tcW w:w="964"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公开</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层级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825"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一级</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事项</w:t>
            </w:r>
          </w:p>
        </w:tc>
        <w:tc>
          <w:tcPr>
            <w:tcW w:w="1170"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二级事项</w:t>
            </w:r>
          </w:p>
        </w:tc>
        <w:tc>
          <w:tcPr>
            <w:tcW w:w="1968"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2426"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1140"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1185"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1590"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435"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全社会</w:t>
            </w:r>
          </w:p>
        </w:tc>
        <w:tc>
          <w:tcPr>
            <w:tcW w:w="705"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特定群众</w:t>
            </w:r>
          </w:p>
        </w:tc>
        <w:tc>
          <w:tcPr>
            <w:tcW w:w="465"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主动公开</w:t>
            </w:r>
          </w:p>
        </w:tc>
        <w:tc>
          <w:tcPr>
            <w:tcW w:w="840"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依申请公开</w:t>
            </w:r>
          </w:p>
        </w:tc>
        <w:tc>
          <w:tcPr>
            <w:tcW w:w="480"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县级</w:t>
            </w:r>
          </w:p>
        </w:tc>
        <w:tc>
          <w:tcPr>
            <w:tcW w:w="484" w:type="dxa"/>
            <w:tcBorders>
              <w:top w:val="single" w:color="000000" w:sz="6" w:space="0"/>
              <w:left w:val="single" w:color="000000" w:sz="6" w:space="0"/>
              <w:bottom w:val="single" w:color="000000" w:sz="6" w:space="0"/>
              <w:right w:val="single" w:color="000000" w:sz="6" w:space="0"/>
            </w:tcBorders>
            <w:noWrap w:val="0"/>
            <w:tcMar>
              <w:right w:w="115" w:type="dxa"/>
            </w:tcMar>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乡、村级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93"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spacing w:after="180"/>
              <w:ind w:left="454" w:leftChars="0" w:hanging="454" w:firstLineChars="0"/>
              <w:jc w:val="right"/>
              <w:rPr>
                <w:rFonts w:hint="eastAsia" w:ascii="Times New Roman" w:hAnsi="Times New Roman" w:eastAsia="仿宋_GB2312" w:cs="Times New Roman"/>
                <w:sz w:val="32"/>
                <w:szCs w:val="32"/>
                <w:lang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许可</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出版物零售单位和个体工商户设立、变更审批</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1.办事指南：主要包括适用范围、受理机构、事项名称、设定依据、申请条件、办理材料、办理地点、办理时间、联系电话、办理流程、办理期限、申请行政许可需要提交的全部材料目录及办理情况、结果送达、收费依据及标准、监督投诉渠道等；</w:t>
            </w:r>
          </w:p>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2.行政许可决定。</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1.《中华人民共和国行政许可法》；</w:t>
            </w:r>
          </w:p>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2.《中华人民共和国政府信息公开条例》；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3.《出版管理条例》；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4.《出版物市场管理规定》；</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00" w:lineRule="exact"/>
              <w:jc w:val="left"/>
              <w:rPr>
                <w:rFonts w:hint="eastAsia" w:asciiTheme="majorEastAsia" w:hAnsiTheme="majorEastAsia" w:eastAsiaTheme="majorEastAsia" w:cstheme="majorEastAsia"/>
                <w:sz w:val="19"/>
                <w:szCs w:val="19"/>
                <w:lang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91"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spacing w:after="180"/>
              <w:ind w:left="454" w:leftChars="0" w:hanging="454" w:firstLineChars="0"/>
              <w:jc w:val="right"/>
              <w:rPr>
                <w:rFonts w:hint="eastAsia" w:ascii="Times New Roman" w:hAnsi="Times New Roman" w:eastAsia="仿宋_GB2312" w:cs="Times New Roman"/>
                <w:sz w:val="32"/>
                <w:szCs w:val="32"/>
                <w:lang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w:t>
            </w:r>
          </w:p>
          <w:p>
            <w:pPr>
              <w:widowControl/>
              <w:jc w:val="center"/>
              <w:rPr>
                <w:rFonts w:hint="eastAsia" w:asciiTheme="majorEastAsia" w:hAnsiTheme="majorEastAsia" w:eastAsiaTheme="majorEastAsia" w:cstheme="majorEastAsia"/>
                <w:sz w:val="19"/>
                <w:szCs w:val="19"/>
                <w:lang w:bidi="ar-SA"/>
              </w:rPr>
            </w:pP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对非法从事印刷经营活动的行政处罚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4.《中华人民共和国政府信息公开条例》；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2"/>
                <w:szCs w:val="21"/>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sz w:val="19"/>
                <w:szCs w:val="19"/>
                <w:lang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9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spacing w:after="180"/>
              <w:ind w:left="454" w:leftChars="0" w:hanging="454" w:firstLineChars="0"/>
              <w:jc w:val="right"/>
              <w:rPr>
                <w:rFonts w:hint="eastAsia" w:ascii="Times New Roman" w:hAnsi="Times New Roman" w:eastAsia="仿宋_GB2312" w:cs="Times New Roman"/>
                <w:sz w:val="32"/>
                <w:szCs w:val="32"/>
                <w:lang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对非法从事复制经营活动的行政处罚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1.《音像制品管理条例》；</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2.《复制管理办法》；</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3.《国务院关于促进市场公平竞争维护市场正常秩序的若干意见》；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4.《国务院办公厅关于全面推行行政执法公示制度执法全过程记录制度重大执法决定法制审核制度的指导意见》；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5.《中华人民共和国政府信息公开条例》；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16"/>
                <w:szCs w:val="15"/>
                <w:lang w:bidi="ar-SA"/>
              </w:rPr>
              <w:t>6.《关于全面推进政务公开工作的意见》。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default" w:asciiTheme="majorEastAsia" w:hAnsiTheme="majorEastAsia" w:eastAsiaTheme="majorEastAsia" w:cstheme="majorEastAsia"/>
                <w:sz w:val="19"/>
                <w:szCs w:val="19"/>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r>
              <w:rPr>
                <w:rFonts w:hint="default" w:asciiTheme="majorEastAsia" w:hAnsiTheme="majorEastAsia" w:eastAsiaTheme="majorEastAsia" w:cstheme="majorEastAsia"/>
                <w:kern w:val="0"/>
                <w:sz w:val="16"/>
                <w:szCs w:val="15"/>
                <w:shd w:val="clear" w:color="auto" w:fill="FFFFFF"/>
                <w:lang w:val="en-US" w:bidi="ar-SA"/>
              </w:rPr>
              <w:t xml:space="preserve">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6"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spacing w:after="180"/>
              <w:ind w:left="454" w:leftChars="0" w:hanging="454" w:firstLineChars="0"/>
              <w:jc w:val="right"/>
              <w:rPr>
                <w:rFonts w:hint="eastAsia" w:ascii="Times New Roman" w:hAnsi="Times New Roman" w:eastAsia="仿宋_GB2312" w:cs="Times New Roman"/>
                <w:sz w:val="32"/>
                <w:szCs w:val="32"/>
                <w:lang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w:t>
            </w:r>
          </w:p>
          <w:p>
            <w:pPr>
              <w:widowControl/>
              <w:jc w:val="center"/>
              <w:rPr>
                <w:rFonts w:hint="eastAsia" w:asciiTheme="majorEastAsia" w:hAnsiTheme="majorEastAsia" w:eastAsiaTheme="majorEastAsia" w:cstheme="majorEastAsia"/>
                <w:sz w:val="19"/>
                <w:szCs w:val="19"/>
                <w:lang w:bidi="ar-SA"/>
              </w:rPr>
            </w:pP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对非法编印内部资料性出版物行为的行政处罚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处罚对象、案件名称、违法主要事实、处罚种类及内容、处罚依据、作出处罚决定部门、处罚时间、处罚结果、处罚决定书文号、处罚履行方式和期限等。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1.《印刷业管理条例》；</w:t>
            </w:r>
          </w:p>
          <w:p>
            <w:pPr>
              <w:widowControl/>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2.《内部资料性出版物管理办法》；</w:t>
            </w:r>
          </w:p>
          <w:p>
            <w:pPr>
              <w:widowControl/>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3.《国务院关于促进市场公平竞争维护市场正常秩序的若干意见》；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4.《国务院办公厅关于全面推行行政执法公示制度执法全过程记录制度重大执法决定法制审核制度的指导意见》；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5.《中华人民共和国政府信息公开条例》；</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6.《关于全面推进政务公开工作的意见》。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spacing w:line="32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96"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Times New Roman"/>
                <w:sz w:val="32"/>
                <w:szCs w:val="32"/>
                <w:lang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对非法从事出版物发行活动的行政处罚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1.《出版管理条例》；</w:t>
            </w:r>
          </w:p>
          <w:p>
            <w:pPr>
              <w:widowControl/>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2.《出版物市场管理规定》；</w:t>
            </w:r>
          </w:p>
          <w:p>
            <w:pPr>
              <w:widowControl/>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3.《国务院关于促进市场公平竞争维护市场正常秩序的若干意见》；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4.《国务院办公厅关于全面推行行政执法公示制度执法全过程记录制度重大执法决定法制审核制度的指导意见》；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5.《中华人民共和国政府信息公开条例》；</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6.《关于全面推进政务公开工作的意见》。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sz w:val="19"/>
                <w:szCs w:val="19"/>
                <w:lang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8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Times New Roman"/>
                <w:sz w:val="32"/>
                <w:szCs w:val="32"/>
                <w:lang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对损害公共利益的有关著作权侵权行为作出行政处罚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1.《中华人民共和国著作权法》；</w:t>
            </w:r>
          </w:p>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2.《中华人民共和国著作权法实施条例》；</w:t>
            </w:r>
          </w:p>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3.《计算机软件保护条例》；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4.《信息网络传播权保护条例》；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5.《中华人民共和国政府信息公开条例》；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6.《关于全面推进政务公开工作的意见》。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县（市、区）著作权主管部门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sz w:val="19"/>
                <w:szCs w:val="19"/>
                <w:lang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color w:val="000000" w:themeColor="text1"/>
                <w:sz w:val="32"/>
                <w:szCs w:val="32"/>
                <w:lang w:val="en-US" w:eastAsia="zh-CN" w:bidi="ar-SA"/>
                <w14:textFill>
                  <w14:solidFill>
                    <w14:schemeClr w14:val="tx1"/>
                  </w14:solidFill>
                </w14:textFill>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行政</w:t>
            </w:r>
          </w:p>
          <w:p>
            <w:pPr>
              <w:widowControl/>
              <w:jc w:val="center"/>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对未经批准，擅自设立复制单位或擅自从事复制业务的行政处罚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color w:val="000000" w:themeColor="text1"/>
                <w:sz w:val="24"/>
                <w:lang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bidi="ar-SA"/>
                <w14:textFill>
                  <w14:solidFill>
                    <w14:schemeClr w14:val="tx1"/>
                  </w14:solidFill>
                </w14:textFill>
              </w:rPr>
              <w:t>1.</w:t>
            </w:r>
            <w:r>
              <w:rPr>
                <w:rFonts w:hint="eastAsia" w:asciiTheme="majorEastAsia" w:hAnsiTheme="majorEastAsia" w:eastAsiaTheme="majorEastAsia" w:cstheme="majorEastAsia"/>
                <w:color w:val="000000" w:themeColor="text1"/>
                <w:sz w:val="24"/>
                <w:lang w:bidi="ar-SA"/>
                <w14:textFill>
                  <w14:solidFill>
                    <w14:schemeClr w14:val="tx1"/>
                  </w14:solidFill>
                </w14:textFill>
              </w:rPr>
              <w:t>《中华人民共和国行政处罚法》</w:t>
            </w:r>
            <w:r>
              <w:rPr>
                <w:rFonts w:hint="eastAsia" w:asciiTheme="majorEastAsia" w:hAnsiTheme="majorEastAsia" w:eastAsiaTheme="majorEastAsia" w:cstheme="majorEastAsia"/>
                <w:color w:val="000000" w:themeColor="text1"/>
                <w:sz w:val="24"/>
                <w:lang w:eastAsia="zh-CN" w:bidi="ar-SA"/>
                <w14:textFill>
                  <w14:solidFill>
                    <w14:schemeClr w14:val="tx1"/>
                  </w14:solidFill>
                </w14:textFill>
              </w:rPr>
              <w:t>；</w:t>
            </w:r>
          </w:p>
          <w:p>
            <w:pPr>
              <w:widowControl/>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bidi="ar-SA"/>
                <w14:textFill>
                  <w14:solidFill>
                    <w14:schemeClr w14:val="tx1"/>
                  </w14:solidFill>
                </w14:textFill>
              </w:rPr>
              <w:t>2.</w:t>
            </w:r>
            <w:r>
              <w:rPr>
                <w:rFonts w:hint="eastAsia" w:asciiTheme="majorEastAsia" w:hAnsiTheme="majorEastAsia" w:eastAsiaTheme="majorEastAsia" w:cstheme="majorEastAsia"/>
                <w:color w:val="000000" w:themeColor="text1"/>
                <w:sz w:val="24"/>
                <w:lang w:bidi="ar-SA"/>
                <w14:textFill>
                  <w14:solidFill>
                    <w14:schemeClr w14:val="tx1"/>
                  </w14:solidFill>
                </w14:textFill>
              </w:rPr>
              <w:t>《复制管理办法》</w:t>
            </w:r>
            <w:r>
              <w:rPr>
                <w:rFonts w:hint="eastAsia" w:asciiTheme="majorEastAsia" w:hAnsiTheme="majorEastAsia" w:eastAsiaTheme="majorEastAsia" w:cstheme="majorEastAsia"/>
                <w:color w:val="000000" w:themeColor="text1"/>
                <w:sz w:val="24"/>
                <w:lang w:eastAsia="zh-CN" w:bidi="ar-SA"/>
                <w14:textFill>
                  <w14:solidFill>
                    <w14:schemeClr w14:val="tx1"/>
                  </w14:solidFill>
                </w14:textFill>
              </w:rPr>
              <w:t>；</w:t>
            </w:r>
            <w:r>
              <w:rPr>
                <w:rFonts w:hint="eastAsia" w:asciiTheme="majorEastAsia" w:hAnsiTheme="majorEastAsia" w:eastAsiaTheme="majorEastAsia" w:cstheme="majorEastAsia"/>
                <w:color w:val="000000" w:themeColor="text1"/>
                <w:sz w:val="24"/>
                <w:lang w:val="en-US" w:eastAsia="zh-CN" w:bidi="ar-SA"/>
                <w14:textFill>
                  <w14:solidFill>
                    <w14:schemeClr w14:val="tx1"/>
                  </w14:solidFill>
                </w14:textFill>
              </w:rPr>
              <w:t>3</w:t>
            </w:r>
            <w:r>
              <w:rPr>
                <w:rFonts w:hint="eastAsia" w:asciiTheme="majorEastAsia" w:hAnsiTheme="majorEastAsia" w:eastAsiaTheme="majorEastAsia" w:cstheme="majorEastAsia"/>
                <w:color w:val="000000" w:themeColor="text1"/>
                <w:sz w:val="24"/>
                <w:lang w:bidi="ar-SA"/>
                <w14:textFill>
                  <w14:solidFill>
                    <w14:schemeClr w14:val="tx1"/>
                  </w14:solidFill>
                </w14:textFill>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bidi="ar-SA"/>
                <w14:textFill>
                  <w14:solidFill>
                    <w14:schemeClr w14:val="tx1"/>
                  </w14:solidFill>
                </w14:textFill>
              </w:rPr>
              <w:t>4</w:t>
            </w:r>
            <w:r>
              <w:rPr>
                <w:rFonts w:hint="eastAsia" w:asciiTheme="majorEastAsia" w:hAnsiTheme="majorEastAsia" w:eastAsiaTheme="majorEastAsia" w:cstheme="majorEastAsia"/>
                <w:color w:val="000000" w:themeColor="text1"/>
                <w:sz w:val="24"/>
                <w:lang w:bidi="ar-SA"/>
                <w14:textFill>
                  <w14:solidFill>
                    <w14:schemeClr w14:val="tx1"/>
                  </w14:solidFill>
                </w14:textFill>
              </w:rPr>
              <w:t>.《中华人民共和国政府信息公开条例》；</w:t>
            </w:r>
          </w:p>
          <w:p>
            <w:pPr>
              <w:widowControl/>
              <w:rPr>
                <w:rFonts w:hint="eastAsia" w:asciiTheme="majorEastAsia" w:hAnsiTheme="majorEastAsia" w:eastAsiaTheme="majorEastAsia" w:cstheme="majorEastAsia"/>
                <w:color w:val="000000" w:themeColor="text1"/>
                <w:sz w:val="24"/>
                <w:lang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bidi="ar-SA"/>
                <w14:textFill>
                  <w14:solidFill>
                    <w14:schemeClr w14:val="tx1"/>
                  </w14:solidFill>
                </w14:textFill>
              </w:rPr>
              <w:t>5</w:t>
            </w:r>
            <w:r>
              <w:rPr>
                <w:rFonts w:hint="eastAsia" w:asciiTheme="majorEastAsia" w:hAnsiTheme="majorEastAsia" w:eastAsiaTheme="majorEastAsia" w:cstheme="majorEastAsia"/>
                <w:color w:val="000000" w:themeColor="text1"/>
                <w:sz w:val="24"/>
                <w:lang w:bidi="ar-SA"/>
                <w14:textFill>
                  <w14:solidFill>
                    <w14:schemeClr w14:val="tx1"/>
                  </w14:solidFill>
                </w14:textFill>
              </w:rPr>
              <w:t>.《关于全面推进政务公开工作的意见》</w:t>
            </w:r>
          </w:p>
          <w:p>
            <w:pPr>
              <w:widowControl/>
              <w:rPr>
                <w:rFonts w:hint="eastAsia" w:asciiTheme="majorEastAsia" w:hAnsiTheme="majorEastAsia" w:eastAsiaTheme="majorEastAsia" w:cstheme="majorEastAsia"/>
                <w:color w:val="000000" w:themeColor="text1"/>
                <w:sz w:val="24"/>
                <w:lang w:bidi="ar-SA"/>
                <w14:textFill>
                  <w14:solidFill>
                    <w14:schemeClr w14:val="tx1"/>
                  </w14:solidFill>
                </w14:textFill>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color w:val="000000" w:themeColor="text1"/>
                <w:kern w:val="0"/>
                <w:sz w:val="16"/>
                <w:szCs w:val="15"/>
                <w:shd w:val="clear" w:color="auto" w:fill="FFFFFF"/>
                <w:lang w:val="en-US" w:bidi="ar-SA"/>
                <w14:textFill>
                  <w14:solidFill>
                    <w14:schemeClr w14:val="tx1"/>
                  </w14:solidFill>
                </w14:textFill>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color w:val="000000" w:themeColor="text1"/>
                <w:sz w:val="24"/>
                <w:lang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color w:val="000000" w:themeColor="text1"/>
                <w:sz w:val="24"/>
                <w:lang w:bidi="ar-SA"/>
                <w14:textFill>
                  <w14:solidFill>
                    <w14:schemeClr w14:val="tx1"/>
                  </w14:solidFill>
                </w14:textFill>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color w:val="000000" w:themeColor="text1"/>
                <w:sz w:val="24"/>
                <w:lang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color w:val="000000" w:themeColor="text1"/>
                <w:sz w:val="24"/>
                <w:lang w:bidi="ar-SA"/>
                <w14:textFill>
                  <w14:solidFill>
                    <w14:schemeClr w14:val="tx1"/>
                  </w14:solidFill>
                </w14:textFill>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color w:val="000000" w:themeColor="text1"/>
                <w:sz w:val="24"/>
                <w:lang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0"/>
                <w:szCs w:val="20"/>
                <w:u w:val="none"/>
                <w:lang w:val="en-US" w:eastAsia="zh-CN" w:bidi="ar"/>
              </w:rPr>
              <w:t>对复制单位未按照《复制管理办法》的规定验证复制委托书及其他法定文书等行为的行政处罚（不包括吊销许可证）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1.</w:t>
            </w:r>
            <w:r>
              <w:rPr>
                <w:rFonts w:hint="eastAsia" w:asciiTheme="majorEastAsia" w:hAnsiTheme="majorEastAsia" w:eastAsiaTheme="majorEastAsia" w:cstheme="majorEastAsia"/>
                <w:sz w:val="24"/>
                <w:lang w:bidi="ar-SA"/>
              </w:rPr>
              <w:t>《中华人民共和国行政处罚法》</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2.</w:t>
            </w:r>
            <w:r>
              <w:rPr>
                <w:rFonts w:hint="eastAsia" w:asciiTheme="majorEastAsia" w:hAnsiTheme="majorEastAsia" w:eastAsiaTheme="majorEastAsia" w:cstheme="majorEastAsia"/>
                <w:sz w:val="24"/>
                <w:lang w:bidi="ar-SA"/>
              </w:rPr>
              <w:t>《出版管理条例》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3.</w:t>
            </w:r>
            <w:r>
              <w:rPr>
                <w:rFonts w:hint="eastAsia" w:asciiTheme="majorEastAsia" w:hAnsiTheme="majorEastAsia" w:eastAsiaTheme="majorEastAsia" w:cstheme="majorEastAsia"/>
                <w:sz w:val="24"/>
                <w:lang w:bidi="ar-SA"/>
              </w:rPr>
              <w:t>《音像制品管理条例》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4.</w:t>
            </w:r>
            <w:r>
              <w:rPr>
                <w:rFonts w:hint="eastAsia" w:asciiTheme="majorEastAsia" w:hAnsiTheme="majorEastAsia" w:eastAsiaTheme="majorEastAsia" w:cstheme="majorEastAsia"/>
                <w:sz w:val="24"/>
                <w:lang w:bidi="ar-SA"/>
              </w:rPr>
              <w:t>《复制管理办法》</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5.《中华人民共和国政府信息公开条例》；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6.《关于全面推进政务公开工作的意见》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对复制单位变更名称、地址、法定代表人或者主要负责人或者终止复制经营活动，未按规定报送备案等行为的行政处罚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1.</w:t>
            </w:r>
            <w:r>
              <w:rPr>
                <w:rFonts w:hint="eastAsia" w:asciiTheme="majorEastAsia" w:hAnsiTheme="majorEastAsia" w:eastAsiaTheme="majorEastAsia" w:cstheme="majorEastAsia"/>
                <w:sz w:val="24"/>
                <w:lang w:bidi="ar-SA"/>
              </w:rPr>
              <w:t>《中华人民共和国行政处罚法》</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2.</w:t>
            </w:r>
            <w:r>
              <w:rPr>
                <w:rFonts w:hint="eastAsia" w:asciiTheme="majorEastAsia" w:hAnsiTheme="majorEastAsia" w:eastAsiaTheme="majorEastAsia" w:cstheme="majorEastAsia"/>
                <w:sz w:val="24"/>
                <w:lang w:bidi="ar-SA"/>
              </w:rPr>
              <w:t>《出版管理条例》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3.</w:t>
            </w:r>
            <w:r>
              <w:rPr>
                <w:rFonts w:hint="eastAsia" w:asciiTheme="majorEastAsia" w:hAnsiTheme="majorEastAsia" w:eastAsiaTheme="majorEastAsia" w:cstheme="majorEastAsia"/>
                <w:sz w:val="24"/>
                <w:lang w:bidi="ar-SA"/>
              </w:rPr>
              <w:t>《复制管理办法》</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5.《中华人民共和国政府信息公开条例》；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6.《关于全面推进政务公开工作的意见》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对光盘复制单位使用未蚀刻或者未按规定蚀刻SID码的注塑模具复制只读类光盘等行为的行政处罚（不包括吊销许可证）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
              </w:numPr>
              <w:ind w:left="425" w:leftChars="0" w:right="0" w:rightChars="0" w:hanging="425" w:firstLineChars="0"/>
              <w:rPr>
                <w:rFonts w:hint="eastAsia" w:asciiTheme="majorEastAsia" w:hAnsiTheme="majorEastAsia" w:eastAsiaTheme="majorEastAsia" w:cstheme="majorEastAsia"/>
                <w:sz w:val="24"/>
                <w:lang w:val="en-US" w:eastAsia="zh-CN" w:bidi="ar-SA"/>
              </w:rPr>
            </w:pPr>
            <w:r>
              <w:rPr>
                <w:rFonts w:hint="eastAsia" w:asciiTheme="majorEastAsia" w:hAnsiTheme="majorEastAsia" w:eastAsiaTheme="majorEastAsia" w:cstheme="majorEastAsia"/>
                <w:sz w:val="24"/>
                <w:lang w:val="en-US" w:eastAsia="zh-CN" w:bidi="ar-SA"/>
              </w:rPr>
              <w:t>《中华人民共和国行政处罚法》</w:t>
            </w:r>
          </w:p>
          <w:p>
            <w:pPr>
              <w:widowControl/>
              <w:numPr>
                <w:ilvl w:val="0"/>
                <w:numId w:val="2"/>
              </w:numPr>
              <w:ind w:left="425" w:leftChars="0" w:right="0" w:rightChars="0" w:hanging="425" w:firstLineChars="0"/>
              <w:rPr>
                <w:rFonts w:hint="eastAsia" w:asciiTheme="majorEastAsia" w:hAnsiTheme="majorEastAsia" w:eastAsiaTheme="majorEastAsia" w:cstheme="majorEastAsia"/>
                <w:sz w:val="24"/>
                <w:lang w:val="en-US" w:eastAsia="zh-CN" w:bidi="ar-SA"/>
              </w:rPr>
            </w:pPr>
            <w:r>
              <w:rPr>
                <w:rFonts w:hint="eastAsia" w:asciiTheme="majorEastAsia" w:hAnsiTheme="majorEastAsia" w:eastAsiaTheme="majorEastAsia" w:cstheme="majorEastAsia"/>
                <w:sz w:val="24"/>
                <w:lang w:val="en-US" w:eastAsia="zh-CN" w:bidi="ar-SA"/>
              </w:rPr>
              <w:t>《音像制品管理条例》</w:t>
            </w:r>
          </w:p>
          <w:p>
            <w:pPr>
              <w:widowControl/>
              <w:numPr>
                <w:ilvl w:val="0"/>
                <w:numId w:val="2"/>
              </w:numPr>
              <w:ind w:left="425" w:leftChars="0" w:right="0" w:rightChars="0" w:hanging="425" w:firstLineChars="0"/>
              <w:rPr>
                <w:rFonts w:hint="eastAsia" w:asciiTheme="majorEastAsia" w:hAnsiTheme="majorEastAsia" w:eastAsiaTheme="majorEastAsia" w:cstheme="majorEastAsia"/>
                <w:sz w:val="24"/>
                <w:lang w:val="en-US" w:eastAsia="zh-CN" w:bidi="ar-SA"/>
              </w:rPr>
            </w:pPr>
            <w:r>
              <w:rPr>
                <w:rFonts w:hint="eastAsia" w:asciiTheme="majorEastAsia" w:hAnsiTheme="majorEastAsia" w:eastAsiaTheme="majorEastAsia" w:cstheme="majorEastAsia"/>
                <w:sz w:val="24"/>
                <w:lang w:val="en-US" w:eastAsia="zh-CN" w:bidi="ar-SA"/>
              </w:rPr>
              <w:t>《复制管理办法</w:t>
            </w:r>
          </w:p>
          <w:p>
            <w:pPr>
              <w:widowControl/>
              <w:numPr>
                <w:ilvl w:val="0"/>
                <w:numId w:val="2"/>
              </w:numPr>
              <w:ind w:left="425" w:leftChars="0" w:right="0" w:rightChars="0" w:hanging="425" w:firstLineChars="0"/>
              <w:rPr>
                <w:rFonts w:hint="eastAsia" w:asciiTheme="majorEastAsia" w:hAnsiTheme="majorEastAsia" w:eastAsiaTheme="majorEastAsia" w:cstheme="majorEastAsia"/>
                <w:sz w:val="24"/>
                <w:lang w:val="en-US" w:eastAsia="zh-CN" w:bidi="ar-SA"/>
              </w:rPr>
            </w:pPr>
            <w:r>
              <w:rPr>
                <w:rFonts w:hint="eastAsia" w:asciiTheme="majorEastAsia" w:hAnsiTheme="majorEastAsia" w:eastAsiaTheme="majorEastAsia" w:cstheme="majorEastAsia"/>
                <w:sz w:val="24"/>
                <w:lang w:val="en-US" w:eastAsia="zh-CN" w:bidi="ar-SA"/>
              </w:rPr>
              <w:t>《中华人民共和国政府信息公开条例》；</w:t>
            </w:r>
          </w:p>
          <w:p>
            <w:pPr>
              <w:widowControl/>
              <w:numPr>
                <w:ilvl w:val="0"/>
                <w:numId w:val="2"/>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b/>
                <w:bCs/>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0"/>
                <w:szCs w:val="20"/>
                <w:u w:val="none"/>
                <w:lang w:val="en-US" w:eastAsia="zh-CN" w:bidi="ar"/>
              </w:rPr>
              <w:t>对未经批准，擅自设立电子出版物的出版单位，擅自从事电子出版物出版业务等行为的行政处罚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0"/>
              </w:numPr>
              <w:ind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1.</w:t>
            </w:r>
            <w:r>
              <w:rPr>
                <w:rFonts w:hint="eastAsia" w:asciiTheme="majorEastAsia" w:hAnsiTheme="majorEastAsia" w:eastAsiaTheme="majorEastAsia" w:cstheme="majorEastAsia"/>
                <w:sz w:val="24"/>
                <w:lang w:bidi="ar-SA"/>
              </w:rPr>
              <w:t>《中华人民共和国行政处罚法》</w:t>
            </w:r>
          </w:p>
          <w:p>
            <w:pPr>
              <w:widowControl/>
              <w:numPr>
                <w:ilvl w:val="0"/>
                <w:numId w:val="0"/>
              </w:numPr>
              <w:ind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2.</w:t>
            </w:r>
            <w:r>
              <w:rPr>
                <w:rFonts w:hint="eastAsia" w:asciiTheme="majorEastAsia" w:hAnsiTheme="majorEastAsia" w:eastAsiaTheme="majorEastAsia" w:cstheme="majorEastAsia"/>
                <w:sz w:val="24"/>
                <w:lang w:bidi="ar-SA"/>
              </w:rPr>
              <w:t>《出版管理条例》</w:t>
            </w:r>
          </w:p>
          <w:p>
            <w:pPr>
              <w:widowControl/>
              <w:numPr>
                <w:ilvl w:val="0"/>
                <w:numId w:val="0"/>
              </w:numPr>
              <w:ind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3.</w:t>
            </w:r>
            <w:r>
              <w:rPr>
                <w:rFonts w:hint="eastAsia" w:asciiTheme="majorEastAsia" w:hAnsiTheme="majorEastAsia" w:eastAsiaTheme="majorEastAsia" w:cstheme="majorEastAsia"/>
                <w:sz w:val="24"/>
                <w:lang w:bidi="ar-SA"/>
              </w:rPr>
              <w:t>《电子出版物出版管理规定》</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4</w:t>
            </w:r>
            <w:r>
              <w:rPr>
                <w:rFonts w:hint="eastAsia" w:asciiTheme="majorEastAsia" w:hAnsiTheme="majorEastAsia" w:eastAsiaTheme="majorEastAsia" w:cstheme="majorEastAsia"/>
                <w:sz w:val="24"/>
                <w:lang w:bidi="ar-SA"/>
              </w:rPr>
              <w:t>.《中华人民共和国政府信息公开条例》</w:t>
            </w:r>
          </w:p>
          <w:p>
            <w:pPr>
              <w:widowControl/>
              <w:numPr>
                <w:ilvl w:val="0"/>
                <w:numId w:val="0"/>
              </w:numPr>
              <w:ind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5</w:t>
            </w: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0"/>
                <w:szCs w:val="20"/>
                <w:u w:val="none"/>
                <w:lang w:val="en-US" w:eastAsia="zh-CN" w:bidi="ar"/>
              </w:rPr>
              <w:t>对制作、出版含有禁止内容的电子出版物或明知或者应知他人出版含有禁止内容的电子出版物而向其出售、出租或者以其他形式转让本出版单位的名称、电子出版物专用中国标准书号、国内统一连续出版物号、条码及电子出版物复制委托书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
              </w:numPr>
              <w:ind w:left="0" w:leftChars="0" w:right="0" w:righ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3"/>
              </w:numPr>
              <w:ind w:left="0" w:leftChars="0" w:right="0" w:righ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《出版管理条例》《电子出版物出版管理规定》</w:t>
            </w:r>
          </w:p>
          <w:p>
            <w:pPr>
              <w:widowControl/>
              <w:numPr>
                <w:ilvl w:val="0"/>
                <w:numId w:val="3"/>
              </w:numPr>
              <w:ind w:left="0" w:lef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3"/>
              </w:numPr>
              <w:ind w:left="0" w:leftChars="0" w:right="0" w:righ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0"/>
                <w:szCs w:val="20"/>
                <w:u w:val="none"/>
                <w:lang w:val="en-US" w:eastAsia="zh-CN" w:bidi="ar"/>
              </w:rPr>
              <w:t>对电子出版物进口经营单位未经批准进口电子出版物等行为的行政处罚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4"/>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对电子出版物制作单位未办理备案手续的行政处罚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5"/>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5"/>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5"/>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对电子出版物出版单位出租、出借、出售或者以其他任何形式转让本单位的名称、电子出版物专用中国标准书号、国内统一连续出版物号的行政处罚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6"/>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6"/>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6"/>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6"/>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6"/>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default" w:ascii="Times New Roman" w:hAnsi="Times New Roman" w:eastAsia="仿宋_GB2312" w:cs="宋体"/>
                <w:sz w:val="24"/>
                <w:lang w:val="en-US" w:eastAsia="zh-CN" w:bidi="ar-SA"/>
              </w:rPr>
            </w:pPr>
            <w:r>
              <w:rPr>
                <w:rFonts w:hint="eastAsia" w:ascii="Times New Roman" w:hAnsi="Times New Roman" w:eastAsia="仿宋_GB2312" w:cs="宋体"/>
                <w:sz w:val="24"/>
                <w:lang w:val="en-US"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对电子出版物出版单位未按规定使用中国标准书号的行政处罚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7"/>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7"/>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7"/>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7"/>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7"/>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对电子出版物出版单位出版的电子出版物不符合国家的技术、质量标准和规范要求或未按规定载明有关事项的行政处罚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8"/>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8"/>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8"/>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8"/>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8"/>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default" w:ascii="Times New Roman" w:hAnsi="Times New Roman" w:eastAsia="仿宋_GB2312" w:cs="宋体"/>
                <w:sz w:val="24"/>
                <w:lang w:val="en-US"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对电子出版物出版单位未经批准，擅自出版境外著作权人授权的电子出版物等行为的行政处罚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9"/>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9"/>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9"/>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9"/>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9"/>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对电子出版物出版单位与境外机构合作出版电子出版物，未按规定办理选题审批手续等行为的行政处罚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0"/>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10"/>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10"/>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10"/>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0"/>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对电子出版物进口经营单位进口的电子出版物的外包装上未贴有标识及载明有关事项的行政处罚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1"/>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11"/>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11"/>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11"/>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1"/>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对电子出版物非卖品内容超出公益宣传、企事业单位业务宣传、交流、商品介绍等，或者标有定价，或者用于销售、变相销售或与其他商品搭配销售等行为的行政处罚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2"/>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12"/>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12"/>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12"/>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2"/>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对电子出版物出版单位及其他委托复制单位委托未经新闻出版总署批准设立的复制单位复制电子出版物、电子出版物非卖品等的行政处罚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3"/>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13"/>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13"/>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13"/>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3"/>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对印刷、复制、发行含有《出版管理条例》第二十五条、第二十六条禁止内容的出版物等行为的行政处罚（不包括吊销许可证）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4"/>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14"/>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14"/>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《复制管理办法》</w:t>
            </w:r>
          </w:p>
          <w:p>
            <w:pPr>
              <w:widowControl/>
              <w:numPr>
                <w:ilvl w:val="0"/>
                <w:numId w:val="14"/>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p>
          <w:p>
            <w:pPr>
              <w:widowControl/>
              <w:numPr>
                <w:ilvl w:val="0"/>
                <w:numId w:val="14"/>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4"/>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对擅自设立从事出版物印刷经营活动的企业或者擅自从事印刷经营活动等行为的行政处罚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4"/>
                <w:lang w:bidi="ar-SA"/>
              </w:rPr>
              <w:t>1</w:t>
            </w:r>
            <w:r>
              <w:rPr>
                <w:rFonts w:hint="eastAsia" w:asciiTheme="majorEastAsia" w:hAnsiTheme="majorEastAsia" w:eastAsiaTheme="majorEastAsia" w:cstheme="majorEastAsia"/>
                <w:sz w:val="22"/>
                <w:szCs w:val="21"/>
                <w:lang w:bidi="ar-SA"/>
              </w:rPr>
              <w:t>.《印刷业管理条例》；2.《国务院关于促进市场公平竞争维护市场正常秩序的若干意见》；</w:t>
            </w:r>
          </w:p>
          <w:p>
            <w:pPr>
              <w:widowControl/>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4.《中华人民共和国政府信息公开条例》；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2"/>
                <w:szCs w:val="21"/>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印刷业经营者印刷明知或者应知含有《印刷业管理条例》第三条规定禁止印刷内容的出版物、包装装潢印刷品或者其他印刷品的，或者印刷国家明令禁止出版的出版物或者非出版单位出版的出版物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对印刷业经营者没有建立承印验证制度、承印登记制度、印刷品保管制度、印刷品交付制度、印刷活动残次品销毁制度等行为的行政处罚（不包括吊销许可证）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13"/>
                <w:szCs w:val="13"/>
                <w:u w:val="none"/>
                <w:lang w:val="en-US" w:eastAsia="zh-CN" w:bidi="ar"/>
              </w:rPr>
              <w:t>对未取得出版行政部门的许可，擅自兼营或者变更从事出版物、包装装潢印刷品或者其他印刷品印刷经营活动，或者擅自兼并其他印刷业经营者等行为的行政处罚（不包括吊销许可证）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20"/>
                <w:szCs w:val="18"/>
                <w:lang w:bidi="ar-SA"/>
              </w:rPr>
              <w:t>1</w:t>
            </w:r>
            <w:r>
              <w:rPr>
                <w:rFonts w:hint="eastAsia" w:asciiTheme="majorEastAsia" w:hAnsiTheme="majorEastAsia" w:eastAsiaTheme="majorEastAsia" w:cstheme="majorEastAsia"/>
                <w:sz w:val="18"/>
                <w:szCs w:val="16"/>
                <w:lang w:bidi="ar-SA"/>
              </w:rPr>
              <w:t>.《印刷业管理条例》；2.《国务院关于促进市场公平竞争维护市场正常秩序的若干意见》；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4.《中华人民共和国政府信息公开条例》；</w:t>
            </w:r>
          </w:p>
          <w:p>
            <w:pPr>
              <w:widowControl/>
              <w:rPr>
                <w:rFonts w:hint="eastAsia" w:asciiTheme="majorEastAsia" w:hAnsiTheme="majorEastAsia" w:eastAsiaTheme="majorEastAsia" w:cstheme="majorEastAsia"/>
                <w:sz w:val="24"/>
                <w:lang w:eastAsia="zh-CN" w:bidi="ar-SA"/>
              </w:rPr>
            </w:pPr>
            <w:r>
              <w:rPr>
                <w:rFonts w:hint="eastAsia" w:asciiTheme="majorEastAsia" w:hAnsiTheme="majorEastAsia" w:eastAsiaTheme="majorEastAsia" w:cstheme="majorEastAsia"/>
                <w:sz w:val="18"/>
                <w:szCs w:val="16"/>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对从事其他印刷品印刷经营活动的企业和个人接受委托印刷其他印刷品，未依照《印刷业管理条例》的规定验证有关证明等行为的行政处罚（不包括吊销许可证）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4.《中华人民共和国政府信息公开条例》；</w:t>
            </w:r>
          </w:p>
          <w:p>
            <w:pPr>
              <w:widowControl/>
              <w:rPr>
                <w:rFonts w:hint="eastAsia" w:asciiTheme="majorEastAsia" w:hAnsiTheme="majorEastAsia" w:eastAsiaTheme="majorEastAsia" w:cstheme="majorEastAsia"/>
                <w:sz w:val="24"/>
                <w:lang w:eastAsia="zh-CN" w:bidi="ar-SA"/>
              </w:rPr>
            </w:pPr>
            <w:r>
              <w:rPr>
                <w:rFonts w:hint="eastAsia" w:asciiTheme="majorEastAsia" w:hAnsiTheme="majorEastAsia" w:eastAsiaTheme="majorEastAsia" w:cstheme="majorEastAsia"/>
                <w:sz w:val="24"/>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16"/>
                <w:szCs w:val="16"/>
                <w:u w:val="none"/>
                <w:lang w:val="en-US" w:eastAsia="zh-CN" w:bidi="ar"/>
              </w:rPr>
              <w:t>对印刷布告、通告、重大活动工作证、通行证、在社会上流通使用的票证，印刷企业没有验证主管部门的证明，或者再委托他人印刷上述印刷品等行为的行政处罚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4.《中华人民共和国政府信息公开条例》；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18"/>
                <w:szCs w:val="16"/>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对从事包装装潢印刷品印刷经营活动的企业擅自留存委托印刷的包装装潢印刷品的成品、半成品、废品和印板、纸型、印刷底片、原稿等行为的行政处罚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对未经批准，擅自设立图书出版单位或者擅自从事图书出版业务，假冒、伪造图书出版单位名称出版图书的行政处罚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5"/>
              </w:numPr>
              <w:ind w:left="0" w:leftChars="0" w:firstLine="0" w:firstLineChars="0"/>
              <w:rPr>
                <w:rFonts w:hint="eastAsia" w:asciiTheme="majorEastAsia" w:hAnsiTheme="majorEastAsia" w:eastAsiaTheme="majorEastAsia" w:cstheme="majorEastAsia"/>
                <w:sz w:val="13"/>
                <w:szCs w:val="13"/>
                <w:lang w:bidi="ar-SA"/>
              </w:rPr>
            </w:pPr>
            <w:r>
              <w:rPr>
                <w:rFonts w:hint="eastAsia" w:asciiTheme="majorEastAsia" w:hAnsiTheme="majorEastAsia" w:eastAsiaTheme="majorEastAsia" w:cstheme="majorEastAsia"/>
                <w:sz w:val="18"/>
                <w:szCs w:val="16"/>
                <w:lang w:bidi="ar-SA"/>
              </w:rPr>
              <w:t>《出版管理条例》；</w:t>
            </w:r>
          </w:p>
          <w:p>
            <w:pPr>
              <w:widowControl/>
              <w:numPr>
                <w:ilvl w:val="0"/>
                <w:numId w:val="15"/>
              </w:numPr>
              <w:ind w:left="0" w:leftChars="0" w:firstLine="0"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《出版物市场管理规定》；</w:t>
            </w:r>
          </w:p>
          <w:p>
            <w:pPr>
              <w:widowControl/>
              <w:numPr>
                <w:ilvl w:val="0"/>
                <w:numId w:val="15"/>
              </w:numPr>
              <w:ind w:left="0" w:leftChars="0" w:firstLine="0"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zh-CN" w:eastAsia="zh-CN" w:bidi="ar-SA"/>
              </w:rPr>
              <w:t>《图书出版管理规定》</w:t>
            </w:r>
          </w:p>
          <w:p>
            <w:pPr>
              <w:widowControl/>
              <w:numPr>
                <w:ilvl w:val="0"/>
                <w:numId w:val="15"/>
              </w:numPr>
              <w:ind w:left="0" w:leftChars="0" w:firstLine="0" w:firstLineChars="0"/>
              <w:rPr>
                <w:rFonts w:hint="eastAsia" w:asciiTheme="majorEastAsia" w:hAnsiTheme="majorEastAsia" w:eastAsiaTheme="majorEastAsia" w:cstheme="majorEastAsia"/>
                <w:sz w:val="13"/>
                <w:szCs w:val="13"/>
                <w:lang w:bidi="ar-SA"/>
              </w:rPr>
            </w:pP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numPr>
                <w:ilvl w:val="0"/>
                <w:numId w:val="15"/>
              </w:numPr>
              <w:ind w:left="0" w:leftChars="0" w:firstLine="0"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numPr>
                <w:ilvl w:val="0"/>
                <w:numId w:val="15"/>
              </w:numPr>
              <w:ind w:left="0" w:leftChars="0" w:firstLine="0"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《中华人民共和国政府信息公开条例》；</w:t>
            </w:r>
          </w:p>
          <w:p>
            <w:pPr>
              <w:widowControl/>
              <w:numPr>
                <w:ilvl w:val="0"/>
                <w:numId w:val="15"/>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8"/>
                <w:szCs w:val="16"/>
                <w:lang w:bidi="ar-SA"/>
              </w:rPr>
              <w:t>《关于全面推进政务公开工作的意见》</w:t>
            </w:r>
            <w:r>
              <w:rPr>
                <w:rFonts w:hint="eastAsia" w:asciiTheme="majorEastAsia" w:hAnsiTheme="majorEastAsia" w:eastAsiaTheme="majorEastAsia" w:cstheme="majorEastAsia"/>
                <w:sz w:val="24"/>
                <w:lang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对出版单位违反本规定继续发行印制质量不合格图书的</w:t>
            </w:r>
            <w:bookmarkStart w:id="0" w:name="_GoBack"/>
            <w:bookmarkEnd w:id="0"/>
            <w:r>
              <w:rPr>
                <w:rFonts w:hint="eastAsia" w:ascii="宋体" w:hAnsi="宋体" w:eastAsia="宋体" w:cs="宋体"/>
                <w:i w:val="0"/>
                <w:color w:val="000000"/>
                <w:kern w:val="0"/>
                <w:sz w:val="20"/>
                <w:szCs w:val="20"/>
                <w:u w:val="none"/>
                <w:lang w:val="en-US" w:eastAsia="zh-CN" w:bidi="ar"/>
              </w:rPr>
              <w:t>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6"/>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《出版管理条例》</w:t>
            </w:r>
          </w:p>
          <w:p>
            <w:pPr>
              <w:widowControl/>
              <w:numPr>
                <w:ilvl w:val="0"/>
                <w:numId w:val="16"/>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《中华人民共和国产品质量法》</w:t>
            </w:r>
          </w:p>
          <w:p>
            <w:pPr>
              <w:widowControl/>
              <w:numPr>
                <w:ilvl w:val="0"/>
                <w:numId w:val="16"/>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《图书质量管理规定》</w:t>
            </w:r>
          </w:p>
          <w:p>
            <w:pPr>
              <w:widowControl/>
              <w:numPr>
                <w:ilvl w:val="0"/>
                <w:numId w:val="16"/>
              </w:numPr>
              <w:ind w:left="0" w:lef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6"/>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对出版编校质量不合格的行政处罚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7"/>
              </w:numPr>
              <w:ind w:left="0" w:leftChars="0" w:right="0" w:righ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17"/>
              </w:numPr>
              <w:ind w:left="0" w:lef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szCs w:val="22"/>
                <w:lang w:val="zh-CN" w:eastAsia="zh-CN" w:bidi="ar-SA"/>
              </w:rPr>
              <w:t>《图书质量管理规定》</w:t>
            </w:r>
          </w:p>
          <w:p>
            <w:pPr>
              <w:widowControl/>
              <w:numPr>
                <w:ilvl w:val="0"/>
                <w:numId w:val="17"/>
              </w:numPr>
              <w:ind w:left="0" w:lef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7"/>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对图书出版单位租型出版图书、合作出版图书、出版自费图书，违反新闻出版总署有关规定的行政处罚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8"/>
              </w:numPr>
              <w:ind w:left="0" w:leftChars="0" w:right="0" w:righ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18"/>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《图书质量管理规定》</w:t>
            </w:r>
          </w:p>
          <w:p>
            <w:pPr>
              <w:widowControl/>
              <w:numPr>
                <w:ilvl w:val="0"/>
                <w:numId w:val="18"/>
              </w:numPr>
              <w:ind w:left="0" w:lef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8"/>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对图书出版单位变更名称、主办单位或者其主管单位、业务范围、合并或分立、改变资本结构，未依法办理审批手续的行政处罚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0"/>
              </w:numPr>
              <w:tabs>
                <w:tab w:val="left" w:pos="397"/>
              </w:tabs>
              <w:ind w:leftChars="0" w:right="0" w:rightChars="0"/>
              <w:rPr>
                <w:rFonts w:hint="eastAsia" w:asciiTheme="majorEastAsia" w:hAnsiTheme="majorEastAsia" w:eastAsiaTheme="majorEastAsia" w:cstheme="majorEastAsia"/>
                <w:sz w:val="18"/>
                <w:szCs w:val="16"/>
                <w:lang w:bidi="ar-SA"/>
              </w:rPr>
            </w:pPr>
            <w:r>
              <w:rPr>
                <w:rFonts w:hint="default" w:asciiTheme="majorEastAsia" w:hAnsiTheme="majorEastAsia" w:eastAsiaTheme="majorEastAsia" w:cstheme="majorEastAsia"/>
                <w:sz w:val="18"/>
                <w:szCs w:val="16"/>
                <w:lang w:val="en-US" w:bidi="ar-SA"/>
              </w:rPr>
              <w:t>1.</w:t>
            </w:r>
            <w:r>
              <w:rPr>
                <w:rFonts w:hint="eastAsia" w:asciiTheme="majorEastAsia" w:hAnsiTheme="majorEastAsia" w:eastAsiaTheme="majorEastAsia" w:cstheme="majorEastAsia"/>
                <w:sz w:val="18"/>
                <w:szCs w:val="16"/>
                <w:lang w:bidi="ar-SA"/>
              </w:rPr>
              <w:t>《出版管理条例》；</w:t>
            </w:r>
          </w:p>
          <w:p>
            <w:pPr>
              <w:widowControl/>
              <w:numPr>
                <w:ilvl w:val="0"/>
                <w:numId w:val="0"/>
              </w:numPr>
              <w:tabs>
                <w:tab w:val="left" w:pos="397"/>
              </w:tabs>
              <w:ind w:leftChars="0" w:right="0" w:rightChars="0"/>
              <w:rPr>
                <w:rFonts w:hint="eastAsia" w:asciiTheme="majorEastAsia" w:hAnsiTheme="majorEastAsia" w:eastAsiaTheme="majorEastAsia" w:cstheme="majorEastAsia"/>
                <w:sz w:val="18"/>
                <w:szCs w:val="16"/>
                <w:lang w:bidi="ar-SA"/>
              </w:rPr>
            </w:pPr>
            <w:r>
              <w:rPr>
                <w:rFonts w:hint="default" w:asciiTheme="majorEastAsia" w:hAnsiTheme="majorEastAsia" w:eastAsiaTheme="majorEastAsia" w:cstheme="majorEastAsia"/>
                <w:sz w:val="18"/>
                <w:szCs w:val="16"/>
                <w:lang w:val="en-US" w:bidi="ar-SA"/>
              </w:rPr>
              <w:t>2.</w:t>
            </w:r>
            <w:r>
              <w:rPr>
                <w:rFonts w:hint="eastAsia" w:asciiTheme="majorEastAsia" w:hAnsiTheme="majorEastAsia" w:eastAsiaTheme="majorEastAsia" w:cstheme="majorEastAsia"/>
                <w:sz w:val="18"/>
                <w:szCs w:val="16"/>
                <w:lang w:bidi="ar-SA"/>
              </w:rPr>
              <w:t>《出版物市场管理规定》；</w:t>
            </w:r>
          </w:p>
          <w:p>
            <w:pPr>
              <w:widowControl/>
              <w:numPr>
                <w:ilvl w:val="0"/>
                <w:numId w:val="0"/>
              </w:numPr>
              <w:tabs>
                <w:tab w:val="left" w:pos="397"/>
              </w:tabs>
              <w:ind w:leftChars="0" w:right="0" w:rightChars="0"/>
              <w:rPr>
                <w:rFonts w:hint="eastAsia" w:asciiTheme="majorEastAsia" w:hAnsiTheme="majorEastAsia" w:eastAsiaTheme="majorEastAsia" w:cstheme="majorEastAsia"/>
                <w:sz w:val="18"/>
                <w:szCs w:val="16"/>
                <w:lang w:bidi="ar-SA"/>
              </w:rPr>
            </w:pPr>
            <w:r>
              <w:rPr>
                <w:rFonts w:hint="default" w:asciiTheme="majorEastAsia" w:hAnsiTheme="majorEastAsia" w:eastAsiaTheme="majorEastAsia" w:cstheme="majorEastAsia"/>
                <w:sz w:val="18"/>
                <w:szCs w:val="16"/>
                <w:lang w:val="en-US" w:eastAsia="zh-CN" w:bidi="ar-SA"/>
              </w:rPr>
              <w:t>3.</w:t>
            </w:r>
            <w:r>
              <w:rPr>
                <w:rFonts w:hint="eastAsia" w:asciiTheme="majorEastAsia" w:hAnsiTheme="majorEastAsia" w:eastAsiaTheme="majorEastAsia" w:cstheme="majorEastAsia"/>
                <w:sz w:val="18"/>
                <w:szCs w:val="16"/>
                <w:lang w:val="zh-CN" w:eastAsia="zh-CN" w:bidi="ar-SA"/>
              </w:rPr>
              <w:t>《图书出版管理规定》</w:t>
            </w:r>
          </w:p>
          <w:p>
            <w:pPr>
              <w:widowControl/>
              <w:numPr>
                <w:ilvl w:val="0"/>
                <w:numId w:val="0"/>
              </w:numPr>
              <w:tabs>
                <w:tab w:val="left" w:pos="397"/>
              </w:tabs>
              <w:ind w:leftChars="0" w:right="0" w:rightChars="0"/>
              <w:rPr>
                <w:rFonts w:hint="eastAsia" w:asciiTheme="majorEastAsia" w:hAnsiTheme="majorEastAsia" w:eastAsiaTheme="majorEastAsia" w:cstheme="majorEastAsia"/>
                <w:sz w:val="13"/>
                <w:szCs w:val="13"/>
                <w:lang w:bidi="ar-SA"/>
              </w:rPr>
            </w:pPr>
            <w:r>
              <w:rPr>
                <w:rFonts w:hint="default" w:asciiTheme="majorEastAsia" w:hAnsiTheme="majorEastAsia" w:eastAsiaTheme="majorEastAsia" w:cstheme="majorEastAsia"/>
                <w:sz w:val="18"/>
                <w:szCs w:val="16"/>
                <w:lang w:val="en-US" w:bidi="ar-SA"/>
              </w:rPr>
              <w:t>4.</w:t>
            </w: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numPr>
                <w:ilvl w:val="0"/>
                <w:numId w:val="0"/>
              </w:numPr>
              <w:tabs>
                <w:tab w:val="left" w:pos="397"/>
              </w:tabs>
              <w:ind w:leftChars="0" w:right="0" w:rightChars="0"/>
              <w:rPr>
                <w:rFonts w:hint="eastAsia" w:asciiTheme="majorEastAsia" w:hAnsiTheme="majorEastAsia" w:eastAsiaTheme="majorEastAsia" w:cstheme="majorEastAsia"/>
                <w:sz w:val="18"/>
                <w:szCs w:val="16"/>
                <w:lang w:bidi="ar-SA"/>
              </w:rPr>
            </w:pPr>
            <w:r>
              <w:rPr>
                <w:rFonts w:hint="default" w:asciiTheme="majorEastAsia" w:hAnsiTheme="majorEastAsia" w:eastAsiaTheme="majorEastAsia" w:cstheme="majorEastAsia"/>
                <w:sz w:val="18"/>
                <w:szCs w:val="16"/>
                <w:lang w:val="en-US" w:bidi="ar-SA"/>
              </w:rPr>
              <w:t>5.</w:t>
            </w: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numPr>
                <w:ilvl w:val="0"/>
                <w:numId w:val="0"/>
              </w:numPr>
              <w:tabs>
                <w:tab w:val="left" w:pos="397"/>
              </w:tabs>
              <w:ind w:leftChars="0" w:right="0" w:rightChars="0"/>
              <w:rPr>
                <w:rFonts w:hint="eastAsia" w:asciiTheme="majorEastAsia" w:hAnsiTheme="majorEastAsia" w:eastAsiaTheme="majorEastAsia" w:cstheme="majorEastAsia"/>
                <w:sz w:val="18"/>
                <w:szCs w:val="16"/>
                <w:lang w:bidi="ar-SA"/>
              </w:rPr>
            </w:pPr>
            <w:r>
              <w:rPr>
                <w:rFonts w:hint="default" w:asciiTheme="majorEastAsia" w:hAnsiTheme="majorEastAsia" w:eastAsiaTheme="majorEastAsia" w:cstheme="majorEastAsia"/>
                <w:sz w:val="18"/>
                <w:szCs w:val="16"/>
                <w:lang w:val="en-US" w:bidi="ar-SA"/>
              </w:rPr>
              <w:t>6.</w:t>
            </w:r>
            <w:r>
              <w:rPr>
                <w:rFonts w:hint="eastAsia" w:asciiTheme="majorEastAsia" w:hAnsiTheme="majorEastAsia" w:eastAsiaTheme="majorEastAsia" w:cstheme="majorEastAsia"/>
                <w:sz w:val="18"/>
                <w:szCs w:val="16"/>
                <w:lang w:bidi="ar-SA"/>
              </w:rPr>
              <w:t>《中华人民共和国政府信息公开条例》；</w:t>
            </w:r>
          </w:p>
          <w:p>
            <w:pPr>
              <w:widowControl/>
              <w:numPr>
                <w:ilvl w:val="0"/>
                <w:numId w:val="19"/>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对未按规定使用中国标准书号或者全国统一书号、图书条码、图书在版编目数据等行为的行政处罚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0"/>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20"/>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p>
          <w:p>
            <w:pPr>
              <w:widowControl/>
              <w:numPr>
                <w:ilvl w:val="0"/>
                <w:numId w:val="20"/>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szCs w:val="22"/>
                <w:lang w:val="zh-CN" w:eastAsia="zh-CN" w:bidi="ar-SA"/>
              </w:rPr>
              <w:t>《图书出版管理规定》</w:t>
            </w:r>
          </w:p>
          <w:p>
            <w:pPr>
              <w:widowControl/>
              <w:numPr>
                <w:ilvl w:val="0"/>
                <w:numId w:val="20"/>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《国务院关于促进市场公平竞争维护市场正常秩序的若干意见》；</w:t>
            </w:r>
          </w:p>
          <w:p>
            <w:pPr>
              <w:widowControl/>
              <w:numPr>
                <w:ilvl w:val="0"/>
                <w:numId w:val="20"/>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20"/>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20"/>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对未经批准擅自设立图书出版单位，或者擅自从事图书出版业务，假冒、伪造图书出版业务，假冒、伪造图书出版单位名称出版图书的行政处罚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1"/>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21"/>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p>
          <w:p>
            <w:pPr>
              <w:widowControl/>
              <w:numPr>
                <w:ilvl w:val="0"/>
                <w:numId w:val="21"/>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szCs w:val="22"/>
                <w:lang w:val="zh-CN" w:eastAsia="zh-CN" w:bidi="ar-SA"/>
              </w:rPr>
              <w:t>《图书出版管理规定》</w:t>
            </w:r>
          </w:p>
          <w:p>
            <w:pPr>
              <w:widowControl/>
              <w:numPr>
                <w:ilvl w:val="0"/>
                <w:numId w:val="21"/>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《国务院关于促进市场公平竞争维护市场正常秩序的若干意见》；</w:t>
            </w:r>
          </w:p>
          <w:p>
            <w:pPr>
              <w:widowControl/>
              <w:numPr>
                <w:ilvl w:val="0"/>
                <w:numId w:val="21"/>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21"/>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21"/>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对未经批准，擅自设立期刊出版单位，或者擅自从事期刊出版业务，假冒期刊出版单位名称或者伪造、假冒期刊名称出版期刊的行政处罚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2"/>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r>
              <w:rPr>
                <w:rFonts w:hint="eastAsia" w:asciiTheme="majorEastAsia" w:hAnsiTheme="majorEastAsia" w:eastAsiaTheme="majorEastAsia" w:cstheme="majorEastAsia"/>
                <w:sz w:val="24"/>
                <w:lang w:eastAsia="zh-CN" w:bidi="ar-SA"/>
              </w:rPr>
              <w:t>；</w:t>
            </w:r>
          </w:p>
          <w:p>
            <w:pPr>
              <w:widowControl/>
              <w:numPr>
                <w:ilvl w:val="0"/>
                <w:numId w:val="22"/>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w:t>
            </w:r>
            <w:r>
              <w:rPr>
                <w:rFonts w:hint="eastAsia" w:asciiTheme="majorEastAsia" w:hAnsiTheme="majorEastAsia" w:eastAsiaTheme="majorEastAsia" w:cstheme="majorEastAsia"/>
                <w:sz w:val="24"/>
                <w:szCs w:val="22"/>
                <w:lang w:val="zh-CN" w:eastAsia="zh-CN" w:bidi="ar-SA"/>
              </w:rPr>
              <w:t>期刊出版管理规定》；</w:t>
            </w:r>
          </w:p>
          <w:p>
            <w:pPr>
              <w:widowControl/>
              <w:numPr>
                <w:ilvl w:val="0"/>
                <w:numId w:val="22"/>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22"/>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22"/>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对出版物发行单位擅自从事进口出版物的订户订购业务的行政处罚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3"/>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《出版管理条例》</w:t>
            </w:r>
            <w:r>
              <w:rPr>
                <w:rFonts w:hint="eastAsia" w:asciiTheme="majorEastAsia" w:hAnsiTheme="majorEastAsia" w:eastAsiaTheme="majorEastAsia" w:cstheme="majorEastAsia"/>
                <w:sz w:val="16"/>
                <w:szCs w:val="15"/>
                <w:lang w:eastAsia="zh-CN" w:bidi="ar-SA"/>
              </w:rPr>
              <w:t>；</w:t>
            </w:r>
          </w:p>
          <w:p>
            <w:pPr>
              <w:widowControl/>
              <w:numPr>
                <w:ilvl w:val="0"/>
                <w:numId w:val="23"/>
              </w:numPr>
              <w:ind w:left="425" w:leftChars="0" w:right="0" w:rightChars="0" w:hanging="425" w:firstLine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val="zh-CN" w:eastAsia="zh-CN" w:bidi="ar-SA"/>
              </w:rPr>
              <w:t>《订户订购进口出版物管理办法》；</w:t>
            </w:r>
          </w:p>
          <w:p>
            <w:pPr>
              <w:widowControl/>
              <w:numPr>
                <w:ilvl w:val="0"/>
                <w:numId w:val="23"/>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23"/>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23"/>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color w:val="000000" w:themeColor="text1"/>
                <w:sz w:val="32"/>
                <w:szCs w:val="32"/>
                <w:lang w:val="en-US" w:eastAsia="zh-CN" w:bidi="ar-SA"/>
                <w14:textFill>
                  <w14:solidFill>
                    <w14:schemeClr w14:val="tx1"/>
                  </w14:solidFill>
                </w14:textFill>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行政</w:t>
            </w:r>
          </w:p>
          <w:p>
            <w:pPr>
              <w:widowControl/>
              <w:ind w:left="0" w:leftChars="0" w:right="0" w:rightChars="0"/>
              <w:jc w:val="center"/>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对出版物发行单位发行违禁出版物的行政处罚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4"/>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2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r>
              <w:rPr>
                <w:rFonts w:hint="eastAsia" w:asciiTheme="majorEastAsia" w:hAnsiTheme="majorEastAsia" w:eastAsiaTheme="majorEastAsia" w:cstheme="majorEastAsia"/>
                <w:sz w:val="24"/>
                <w:lang w:eastAsia="zh-CN" w:bidi="ar-SA"/>
              </w:rPr>
              <w:t>；</w:t>
            </w:r>
          </w:p>
          <w:p>
            <w:pPr>
              <w:widowControl/>
              <w:numPr>
                <w:ilvl w:val="0"/>
                <w:numId w:val="24"/>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24"/>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24"/>
              </w:numPr>
              <w:tabs>
                <w:tab w:val="left" w:pos="397"/>
              </w:tabs>
              <w:ind w:left="425" w:leftChars="0" w:hanging="425" w:firstLineChars="0"/>
              <w:rPr>
                <w:rFonts w:hint="eastAsia" w:asciiTheme="majorEastAsia" w:hAnsiTheme="majorEastAsia" w:eastAsiaTheme="majorEastAsia" w:cstheme="majorEastAsia"/>
                <w:sz w:val="24"/>
                <w:lang w:val="en-US"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color w:val="000000" w:themeColor="text1"/>
                <w:kern w:val="0"/>
                <w:sz w:val="16"/>
                <w:szCs w:val="15"/>
                <w:shd w:val="clear" w:color="auto" w:fill="FFFFFF"/>
                <w:lang w:val="en-US" w:bidi="ar-SA"/>
                <w14:textFill>
                  <w14:solidFill>
                    <w14:schemeClr w14:val="tx1"/>
                  </w14:solidFill>
                </w14:textFill>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r>
              <w:rPr>
                <w:rFonts w:hint="eastAsia" w:asciiTheme="majorEastAsia" w:hAnsiTheme="majorEastAsia" w:eastAsiaTheme="majorEastAsia" w:cstheme="majorEastAsia"/>
                <w:color w:val="000000" w:themeColor="text1"/>
                <w:kern w:val="0"/>
                <w:sz w:val="16"/>
                <w:szCs w:val="15"/>
                <w:shd w:val="clear" w:color="auto" w:fill="FFFFFF"/>
                <w:lang w:bidi="ar-SA"/>
                <w14:textFill>
                  <w14:solidFill>
                    <w14:schemeClr w14:val="tx1"/>
                  </w14:solidFill>
                </w14:textFill>
              </w:rPr>
              <w:t xml:space="preserve">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lang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szCs w:val="22"/>
                <w:lang w:val="zh-CN" w:eastAsia="zh-CN" w:bidi="ar-SA"/>
                <w14:textFill>
                  <w14:solidFill>
                    <w14:schemeClr w14:val="tx1"/>
                  </w14:solidFill>
                </w14:textFill>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lang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szCs w:val="22"/>
                <w:lang w:val="zh-CN" w:eastAsia="zh-CN" w:bidi="ar-SA"/>
                <w14:textFill>
                  <w14:solidFill>
                    <w14:schemeClr w14:val="tx1"/>
                  </w14:solidFill>
                </w14:textFill>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lang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color w:val="7030A0"/>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对出版物发行单位发行国家禁止进口的出版物，或者发行未从依法批准的出版物进口经营单位进货的进口出版物的行政处罚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5"/>
              </w:numPr>
              <w:tabs>
                <w:tab w:val="left" w:pos="397"/>
              </w:tabs>
              <w:ind w:left="425" w:leftChars="0" w:hanging="425" w:firstLineChars="0"/>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《出版管理条例》；</w:t>
            </w:r>
          </w:p>
          <w:p>
            <w:pPr>
              <w:widowControl/>
              <w:numPr>
                <w:ilvl w:val="0"/>
                <w:numId w:val="25"/>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《出版物市场管理规定》</w:t>
            </w:r>
            <w:r>
              <w:rPr>
                <w:rFonts w:hint="eastAsia" w:asciiTheme="majorEastAsia" w:hAnsiTheme="majorEastAsia" w:eastAsiaTheme="majorEastAsia" w:cstheme="majorEastAsia"/>
                <w:sz w:val="16"/>
                <w:szCs w:val="15"/>
                <w:lang w:eastAsia="zh-CN" w:bidi="ar-SA"/>
              </w:rPr>
              <w:t>；</w:t>
            </w:r>
          </w:p>
          <w:p>
            <w:pPr>
              <w:widowControl/>
              <w:numPr>
                <w:ilvl w:val="0"/>
                <w:numId w:val="25"/>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25"/>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25"/>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对出版物发行单位发行其他非法出版物和出版行政主管部门明令禁止出版、印刷或者复制、发行的出版物的行政处罚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6"/>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26"/>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r>
              <w:rPr>
                <w:rFonts w:hint="eastAsia" w:asciiTheme="majorEastAsia" w:hAnsiTheme="majorEastAsia" w:eastAsiaTheme="majorEastAsia" w:cstheme="majorEastAsia"/>
                <w:sz w:val="24"/>
                <w:lang w:eastAsia="zh-CN" w:bidi="ar-SA"/>
              </w:rPr>
              <w:t>；</w:t>
            </w:r>
          </w:p>
          <w:p>
            <w:pPr>
              <w:widowControl/>
              <w:numPr>
                <w:ilvl w:val="0"/>
                <w:numId w:val="26"/>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26"/>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26"/>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对出版物发行单位发行未经依法审定的中小学教科书等行为的行政处罚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7"/>
              </w:numPr>
              <w:tabs>
                <w:tab w:val="left" w:pos="397"/>
              </w:tabs>
              <w:ind w:left="425" w:leftChars="0" w:hanging="425" w:firstLineChars="0"/>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《出版管理条例》；</w:t>
            </w:r>
          </w:p>
          <w:p>
            <w:pPr>
              <w:widowControl/>
              <w:numPr>
                <w:ilvl w:val="0"/>
                <w:numId w:val="27"/>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《出版物市场管理规定》</w:t>
            </w:r>
            <w:r>
              <w:rPr>
                <w:rFonts w:hint="eastAsia" w:asciiTheme="majorEastAsia" w:hAnsiTheme="majorEastAsia" w:eastAsiaTheme="majorEastAsia" w:cstheme="majorEastAsia"/>
                <w:sz w:val="16"/>
                <w:szCs w:val="15"/>
                <w:lang w:eastAsia="zh-CN" w:bidi="ar-SA"/>
              </w:rPr>
              <w:t>；</w:t>
            </w:r>
          </w:p>
          <w:p>
            <w:pPr>
              <w:widowControl/>
              <w:numPr>
                <w:ilvl w:val="0"/>
                <w:numId w:val="27"/>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27"/>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27"/>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对出版物发行单位未依照规定办理变更审批手续的行政处罚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8"/>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28"/>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r>
              <w:rPr>
                <w:rFonts w:hint="eastAsia" w:asciiTheme="majorEastAsia" w:hAnsiTheme="majorEastAsia" w:eastAsiaTheme="majorEastAsia" w:cstheme="majorEastAsia"/>
                <w:sz w:val="24"/>
                <w:lang w:eastAsia="zh-CN" w:bidi="ar-SA"/>
              </w:rPr>
              <w:t>；</w:t>
            </w:r>
          </w:p>
          <w:p>
            <w:pPr>
              <w:widowControl/>
              <w:numPr>
                <w:ilvl w:val="0"/>
                <w:numId w:val="28"/>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28"/>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28"/>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对未能提供近2年的出版物发行进销货清单等有关非财务票据或者清单、票据未按规定载明有关内容等行为的行政处罚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9"/>
              </w:numPr>
              <w:tabs>
                <w:tab w:val="left" w:pos="397"/>
              </w:tabs>
              <w:ind w:left="425" w:leftChars="0" w:hanging="425" w:firstLineChars="0"/>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《出版管理条例》；</w:t>
            </w:r>
          </w:p>
          <w:p>
            <w:pPr>
              <w:widowControl/>
              <w:numPr>
                <w:ilvl w:val="0"/>
                <w:numId w:val="29"/>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《出版物市场管理规定》</w:t>
            </w:r>
            <w:r>
              <w:rPr>
                <w:rFonts w:hint="eastAsia" w:asciiTheme="majorEastAsia" w:hAnsiTheme="majorEastAsia" w:eastAsiaTheme="majorEastAsia" w:cstheme="majorEastAsia"/>
                <w:sz w:val="16"/>
                <w:szCs w:val="15"/>
                <w:lang w:eastAsia="zh-CN" w:bidi="ar-SA"/>
              </w:rPr>
              <w:t>；</w:t>
            </w:r>
          </w:p>
          <w:p>
            <w:pPr>
              <w:widowControl/>
              <w:numPr>
                <w:ilvl w:val="0"/>
                <w:numId w:val="29"/>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29"/>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29"/>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对出版物发行单位擅自调换已选定的中小学教科书等行为的行政处罚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0"/>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30"/>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r>
              <w:rPr>
                <w:rFonts w:hint="eastAsia" w:asciiTheme="majorEastAsia" w:hAnsiTheme="majorEastAsia" w:eastAsiaTheme="majorEastAsia" w:cstheme="majorEastAsia"/>
                <w:sz w:val="24"/>
                <w:lang w:eastAsia="zh-CN" w:bidi="ar-SA"/>
              </w:rPr>
              <w:t>；</w:t>
            </w:r>
          </w:p>
          <w:p>
            <w:pPr>
              <w:widowControl/>
              <w:numPr>
                <w:ilvl w:val="0"/>
                <w:numId w:val="30"/>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30"/>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30"/>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对出版物发行单位征订、储存、运输、邮寄、投递、散发、附送《出版物市场管理规定》第二十条所列出版物的行政处罚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1"/>
              </w:numPr>
              <w:tabs>
                <w:tab w:val="left" w:pos="397"/>
              </w:tabs>
              <w:ind w:left="425" w:leftChars="0" w:hanging="425" w:firstLineChars="0"/>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《出版管理条例》；</w:t>
            </w:r>
          </w:p>
          <w:p>
            <w:pPr>
              <w:widowControl/>
              <w:numPr>
                <w:ilvl w:val="0"/>
                <w:numId w:val="31"/>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《出版物市场管理规定》</w:t>
            </w:r>
            <w:r>
              <w:rPr>
                <w:rFonts w:hint="eastAsia" w:asciiTheme="majorEastAsia" w:hAnsiTheme="majorEastAsia" w:eastAsiaTheme="majorEastAsia" w:cstheme="majorEastAsia"/>
                <w:sz w:val="16"/>
                <w:szCs w:val="15"/>
                <w:lang w:eastAsia="zh-CN" w:bidi="ar-SA"/>
              </w:rPr>
              <w:t>；</w:t>
            </w:r>
          </w:p>
          <w:p>
            <w:pPr>
              <w:widowControl/>
              <w:numPr>
                <w:ilvl w:val="0"/>
                <w:numId w:val="31"/>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31"/>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31"/>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对出版物进口经营单位未按本办法要求履行备案手续的行政处罚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2"/>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32"/>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r>
              <w:rPr>
                <w:rFonts w:hint="eastAsia" w:asciiTheme="majorEastAsia" w:hAnsiTheme="majorEastAsia" w:eastAsiaTheme="majorEastAsia" w:cstheme="majorEastAsia"/>
                <w:sz w:val="24"/>
                <w:lang w:eastAsia="zh-CN" w:bidi="ar-SA"/>
              </w:rPr>
              <w:t>；</w:t>
            </w:r>
          </w:p>
          <w:p>
            <w:pPr>
              <w:widowControl/>
              <w:numPr>
                <w:ilvl w:val="0"/>
                <w:numId w:val="32"/>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szCs w:val="22"/>
                <w:lang w:val="zh-CN" w:eastAsia="zh-CN" w:bidi="ar-SA"/>
              </w:rPr>
              <w:t>《出版物进口备案管理办法》；</w:t>
            </w:r>
          </w:p>
          <w:p>
            <w:pPr>
              <w:widowControl/>
              <w:numPr>
                <w:ilvl w:val="0"/>
                <w:numId w:val="32"/>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32"/>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对出版物进口经营单位未履行审读责任，进口含有《出版管理条例》第二十五条、第二十六条禁止内容的行政处罚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3"/>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33"/>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r>
              <w:rPr>
                <w:rFonts w:hint="eastAsia" w:asciiTheme="majorEastAsia" w:hAnsiTheme="majorEastAsia" w:eastAsiaTheme="majorEastAsia" w:cstheme="majorEastAsia"/>
                <w:sz w:val="24"/>
                <w:lang w:eastAsia="zh-CN" w:bidi="ar-SA"/>
              </w:rPr>
              <w:t>；</w:t>
            </w:r>
          </w:p>
          <w:p>
            <w:pPr>
              <w:widowControl/>
              <w:numPr>
                <w:ilvl w:val="0"/>
                <w:numId w:val="33"/>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szCs w:val="22"/>
                <w:lang w:val="zh-CN" w:eastAsia="zh-CN" w:bidi="ar-SA"/>
              </w:rPr>
              <w:t>《出版物进口备案管理办法》；</w:t>
            </w:r>
          </w:p>
          <w:p>
            <w:pPr>
              <w:widowControl/>
              <w:numPr>
                <w:ilvl w:val="0"/>
                <w:numId w:val="33"/>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33"/>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78"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对出版物进口经营单位备案时提交的材料不齐备、不真实或违反《出版物进口备案管理办法》其他规定的行政处罚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4"/>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3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r>
              <w:rPr>
                <w:rFonts w:hint="eastAsia" w:asciiTheme="majorEastAsia" w:hAnsiTheme="majorEastAsia" w:eastAsiaTheme="majorEastAsia" w:cstheme="majorEastAsia"/>
                <w:sz w:val="24"/>
                <w:lang w:eastAsia="zh-CN" w:bidi="ar-SA"/>
              </w:rPr>
              <w:t>；</w:t>
            </w:r>
          </w:p>
          <w:p>
            <w:pPr>
              <w:widowControl/>
              <w:numPr>
                <w:ilvl w:val="0"/>
                <w:numId w:val="3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szCs w:val="22"/>
                <w:lang w:val="zh-CN" w:eastAsia="zh-CN" w:bidi="ar-SA"/>
              </w:rPr>
              <w:t>《出版物进口备案管理办法》；</w:t>
            </w:r>
          </w:p>
          <w:p>
            <w:pPr>
              <w:widowControl/>
              <w:numPr>
                <w:ilvl w:val="0"/>
                <w:numId w:val="34"/>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3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对未经批准，擅自设立出版物的出版、印刷或者复制、进口单位等行为的行政处罚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5"/>
              </w:numPr>
              <w:tabs>
                <w:tab w:val="left" w:pos="397"/>
              </w:tabs>
              <w:ind w:left="425" w:leftChars="0" w:hanging="425" w:firstLineChars="0"/>
              <w:rPr>
                <w:rFonts w:hint="eastAsia" w:asciiTheme="majorEastAsia" w:hAnsiTheme="majorEastAsia" w:eastAsiaTheme="majorEastAsia" w:cstheme="majorEastAsia"/>
                <w:sz w:val="16"/>
                <w:szCs w:val="16"/>
                <w:lang w:bidi="ar-SA"/>
              </w:rPr>
            </w:pPr>
            <w:r>
              <w:rPr>
                <w:rFonts w:hint="eastAsia" w:asciiTheme="majorEastAsia" w:hAnsiTheme="majorEastAsia" w:eastAsiaTheme="majorEastAsia" w:cstheme="majorEastAsia"/>
                <w:sz w:val="21"/>
                <w:szCs w:val="20"/>
                <w:lang w:bidi="ar-SA"/>
              </w:rPr>
              <w:t>《出版管理条例》；</w:t>
            </w:r>
          </w:p>
          <w:p>
            <w:pPr>
              <w:widowControl/>
              <w:numPr>
                <w:ilvl w:val="0"/>
                <w:numId w:val="35"/>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《出版物市场管理规定》</w:t>
            </w:r>
            <w:r>
              <w:rPr>
                <w:rFonts w:hint="eastAsia" w:asciiTheme="majorEastAsia" w:hAnsiTheme="majorEastAsia" w:eastAsiaTheme="majorEastAsia" w:cstheme="majorEastAsia"/>
                <w:sz w:val="21"/>
                <w:szCs w:val="20"/>
                <w:lang w:eastAsia="zh-CN" w:bidi="ar-SA"/>
              </w:rPr>
              <w:t>；</w:t>
            </w:r>
          </w:p>
          <w:p>
            <w:pPr>
              <w:widowControl/>
              <w:numPr>
                <w:ilvl w:val="0"/>
                <w:numId w:val="35"/>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val="zh-CN" w:eastAsia="zh-CN" w:bidi="ar-SA"/>
              </w:rPr>
              <w:t>《出版物进口备案管理办法》；</w:t>
            </w:r>
          </w:p>
          <w:p>
            <w:pPr>
              <w:widowControl/>
              <w:numPr>
                <w:ilvl w:val="0"/>
                <w:numId w:val="35"/>
              </w:numPr>
              <w:tabs>
                <w:tab w:val="left" w:pos="397"/>
              </w:tabs>
              <w:ind w:left="425" w:lef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《中华人民共和国政府信息公开条例》；</w:t>
            </w:r>
          </w:p>
          <w:p>
            <w:pPr>
              <w:widowControl/>
              <w:numPr>
                <w:ilvl w:val="0"/>
                <w:numId w:val="35"/>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对出版物发行单位进口、印刷或者复制、发行国务院出版行政主管部门禁止进口的出版物等行为的行政处罚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6"/>
              </w:numPr>
              <w:tabs>
                <w:tab w:val="left" w:pos="397"/>
              </w:tabs>
              <w:ind w:left="425" w:leftChars="0" w:hanging="425" w:firstLineChars="0"/>
              <w:rPr>
                <w:rFonts w:hint="eastAsia" w:asciiTheme="majorEastAsia" w:hAnsiTheme="majorEastAsia" w:eastAsiaTheme="majorEastAsia" w:cstheme="majorEastAsia"/>
                <w:sz w:val="18"/>
                <w:szCs w:val="18"/>
                <w:lang w:bidi="ar-SA"/>
              </w:rPr>
            </w:pPr>
            <w:r>
              <w:rPr>
                <w:rFonts w:hint="eastAsia" w:asciiTheme="majorEastAsia" w:hAnsiTheme="majorEastAsia" w:eastAsiaTheme="majorEastAsia" w:cstheme="majorEastAsia"/>
                <w:sz w:val="22"/>
                <w:szCs w:val="21"/>
                <w:lang w:bidi="ar-SA"/>
              </w:rPr>
              <w:t>《出版管理条例》；</w:t>
            </w:r>
          </w:p>
          <w:p>
            <w:pPr>
              <w:widowControl/>
              <w:numPr>
                <w:ilvl w:val="0"/>
                <w:numId w:val="36"/>
              </w:numPr>
              <w:ind w:left="425" w:leftChars="0" w:right="0" w:rightChars="0" w:hanging="425" w:firstLineChars="0"/>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《出版物市场管理规定》</w:t>
            </w:r>
            <w:r>
              <w:rPr>
                <w:rFonts w:hint="eastAsia" w:asciiTheme="majorEastAsia" w:hAnsiTheme="majorEastAsia" w:eastAsiaTheme="majorEastAsia" w:cstheme="majorEastAsia"/>
                <w:sz w:val="22"/>
                <w:szCs w:val="21"/>
                <w:lang w:eastAsia="zh-CN" w:bidi="ar-SA"/>
              </w:rPr>
              <w:t>；</w:t>
            </w:r>
          </w:p>
          <w:p>
            <w:pPr>
              <w:widowControl/>
              <w:numPr>
                <w:ilvl w:val="0"/>
                <w:numId w:val="36"/>
              </w:numPr>
              <w:ind w:left="425" w:leftChars="0" w:right="0" w:rightChars="0" w:hanging="425" w:firstLineChars="0"/>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val="zh-CN" w:eastAsia="zh-CN" w:bidi="ar-SA"/>
              </w:rPr>
              <w:t>《出版物进口备案管理办法》；</w:t>
            </w:r>
          </w:p>
          <w:p>
            <w:pPr>
              <w:widowControl/>
              <w:numPr>
                <w:ilvl w:val="0"/>
                <w:numId w:val="36"/>
              </w:numPr>
              <w:tabs>
                <w:tab w:val="left" w:pos="397"/>
              </w:tabs>
              <w:ind w:left="425" w:leftChars="0" w:hanging="425" w:firstLineChars="0"/>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《中华人民共和国政府信息公开条例》；</w:t>
            </w:r>
          </w:p>
          <w:p>
            <w:pPr>
              <w:widowControl/>
              <w:numPr>
                <w:ilvl w:val="0"/>
                <w:numId w:val="36"/>
              </w:numPr>
              <w:ind w:left="425" w:leftChars="0" w:right="0" w:rightChars="0" w:hanging="425" w:firstLineChars="0"/>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对出版单位委托未取得出版物印刷或者复制许可的单位印刷或者复制出版物等行为的行政处罚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7"/>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37"/>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37"/>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37"/>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18"/>
                <w:szCs w:val="18"/>
                <w:u w:val="none"/>
                <w:lang w:val="en-US" w:eastAsia="zh-CN" w:bidi="ar"/>
              </w:rPr>
              <w:t>对出售或者以其他形式转让本出版单位的名称、书号、刊号、版号、版面或者出租本单位的名称、刊号或者利用出版活动谋取其他不正当利益的行政处罚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8"/>
              </w:numPr>
              <w:tabs>
                <w:tab w:val="left" w:pos="397"/>
              </w:tabs>
              <w:ind w:left="425" w:leftChars="0" w:hanging="425" w:firstLineChars="0"/>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val="zh-CN" w:eastAsia="zh-CN" w:bidi="ar-SA"/>
              </w:rPr>
              <w:t>《图书出版管理规定》</w:t>
            </w:r>
          </w:p>
          <w:p>
            <w:pPr>
              <w:widowControl/>
              <w:numPr>
                <w:ilvl w:val="0"/>
                <w:numId w:val="38"/>
              </w:numPr>
              <w:tabs>
                <w:tab w:val="left" w:pos="397"/>
              </w:tabs>
              <w:ind w:left="425" w:leftChars="0" w:hanging="425" w:firstLineChars="0"/>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《出版管理条例》；</w:t>
            </w:r>
          </w:p>
          <w:p>
            <w:pPr>
              <w:widowControl/>
              <w:numPr>
                <w:ilvl w:val="0"/>
                <w:numId w:val="38"/>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《出版物市场管理规定》</w:t>
            </w:r>
            <w:r>
              <w:rPr>
                <w:rFonts w:hint="eastAsia" w:asciiTheme="majorEastAsia" w:hAnsiTheme="majorEastAsia" w:eastAsiaTheme="majorEastAsia" w:cstheme="majorEastAsia"/>
                <w:sz w:val="16"/>
                <w:szCs w:val="15"/>
                <w:lang w:eastAsia="zh-CN" w:bidi="ar-SA"/>
              </w:rPr>
              <w:t>；</w:t>
            </w:r>
          </w:p>
          <w:p>
            <w:pPr>
              <w:widowControl/>
              <w:numPr>
                <w:ilvl w:val="0"/>
                <w:numId w:val="38"/>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38"/>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38"/>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95"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对出版物发行单位、出版物进口经营单位未依照的规定办理变更审批手续等行为的行政处罚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9"/>
              </w:numPr>
              <w:tabs>
                <w:tab w:val="left" w:pos="397"/>
              </w:tabs>
              <w:ind w:left="425" w:leftChars="0" w:hanging="425" w:firstLineChars="0"/>
              <w:rPr>
                <w:rFonts w:hint="eastAsia" w:asciiTheme="majorEastAsia" w:hAnsiTheme="majorEastAsia" w:eastAsiaTheme="majorEastAsia" w:cstheme="majorEastAsia"/>
                <w:sz w:val="13"/>
                <w:szCs w:val="13"/>
                <w:lang w:bidi="ar-SA"/>
              </w:rPr>
            </w:pPr>
            <w:r>
              <w:rPr>
                <w:rFonts w:hint="eastAsia" w:asciiTheme="majorEastAsia" w:hAnsiTheme="majorEastAsia" w:eastAsiaTheme="majorEastAsia" w:cstheme="majorEastAsia"/>
                <w:sz w:val="18"/>
                <w:szCs w:val="16"/>
                <w:lang w:bidi="ar-SA"/>
              </w:rPr>
              <w:t>《出版管理条例》；</w:t>
            </w:r>
          </w:p>
          <w:p>
            <w:pPr>
              <w:widowControl/>
              <w:numPr>
                <w:ilvl w:val="0"/>
                <w:numId w:val="39"/>
              </w:numPr>
              <w:ind w:left="425" w:leftChars="0" w:right="0" w:righ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《出版物市场管理规定》</w:t>
            </w:r>
            <w:r>
              <w:rPr>
                <w:rFonts w:hint="eastAsia" w:asciiTheme="majorEastAsia" w:hAnsiTheme="majorEastAsia" w:eastAsiaTheme="majorEastAsia" w:cstheme="majorEastAsia"/>
                <w:sz w:val="18"/>
                <w:szCs w:val="16"/>
                <w:lang w:eastAsia="zh-CN" w:bidi="ar-SA"/>
              </w:rPr>
              <w:t>；</w:t>
            </w:r>
          </w:p>
          <w:p>
            <w:pPr>
              <w:widowControl/>
              <w:numPr>
                <w:ilvl w:val="0"/>
                <w:numId w:val="39"/>
              </w:numPr>
              <w:ind w:left="425" w:leftChars="0" w:right="0" w:righ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zh-CN" w:eastAsia="zh-CN" w:bidi="ar-SA"/>
              </w:rPr>
              <w:t>《出版物进口备案管理办法》；</w:t>
            </w:r>
          </w:p>
          <w:p>
            <w:pPr>
              <w:widowControl/>
              <w:numPr>
                <w:ilvl w:val="0"/>
                <w:numId w:val="39"/>
              </w:numPr>
              <w:tabs>
                <w:tab w:val="left" w:pos="397"/>
              </w:tabs>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numPr>
                <w:ilvl w:val="0"/>
                <w:numId w:val="39"/>
              </w:numPr>
              <w:tabs>
                <w:tab w:val="left" w:pos="397"/>
              </w:tabs>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《中华人民共和国政府信息公开条例》；</w:t>
            </w:r>
          </w:p>
          <w:p>
            <w:pPr>
              <w:widowControl/>
              <w:numPr>
                <w:ilvl w:val="0"/>
                <w:numId w:val="39"/>
              </w:numPr>
              <w:ind w:left="425" w:leftChars="0" w:right="0" w:rightChars="0" w:hanging="425" w:firstLine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对出版物发行单位未经批准，举办境外出版物展览的行政处罚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0"/>
              </w:numPr>
              <w:tabs>
                <w:tab w:val="left" w:pos="397"/>
              </w:tabs>
              <w:ind w:left="425" w:leftChars="0" w:hanging="425" w:firstLineChars="0"/>
              <w:rPr>
                <w:rFonts w:hint="eastAsia" w:asciiTheme="majorEastAsia" w:hAnsiTheme="majorEastAsia" w:eastAsiaTheme="majorEastAsia" w:cstheme="majorEastAsia"/>
                <w:sz w:val="10"/>
                <w:szCs w:val="10"/>
                <w:lang w:bidi="ar-SA"/>
              </w:rPr>
            </w:pPr>
            <w:r>
              <w:rPr>
                <w:rFonts w:hint="eastAsia" w:asciiTheme="majorEastAsia" w:hAnsiTheme="majorEastAsia" w:eastAsiaTheme="majorEastAsia" w:cstheme="majorEastAsia"/>
                <w:sz w:val="15"/>
                <w:szCs w:val="13"/>
                <w:lang w:bidi="ar-SA"/>
              </w:rPr>
              <w:t>《出版管理条例》；</w:t>
            </w:r>
          </w:p>
          <w:p>
            <w:pPr>
              <w:widowControl/>
              <w:numPr>
                <w:ilvl w:val="0"/>
                <w:numId w:val="40"/>
              </w:numPr>
              <w:ind w:left="425" w:leftChars="0" w:right="0" w:rightChars="0" w:hanging="425" w:firstLineChars="0"/>
              <w:rPr>
                <w:rFonts w:hint="eastAsia" w:asciiTheme="majorEastAsia" w:hAnsiTheme="majorEastAsia" w:eastAsiaTheme="majorEastAsia" w:cstheme="majorEastAsia"/>
                <w:sz w:val="15"/>
                <w:szCs w:val="13"/>
                <w:lang w:bidi="ar-SA"/>
              </w:rPr>
            </w:pPr>
            <w:r>
              <w:rPr>
                <w:rFonts w:hint="eastAsia" w:asciiTheme="majorEastAsia" w:hAnsiTheme="majorEastAsia" w:eastAsiaTheme="majorEastAsia" w:cstheme="majorEastAsia"/>
                <w:sz w:val="15"/>
                <w:szCs w:val="13"/>
                <w:lang w:bidi="ar-SA"/>
              </w:rPr>
              <w:t>《出版物市场管理规定》</w:t>
            </w:r>
            <w:r>
              <w:rPr>
                <w:rFonts w:hint="eastAsia" w:asciiTheme="majorEastAsia" w:hAnsiTheme="majorEastAsia" w:eastAsiaTheme="majorEastAsia" w:cstheme="majorEastAsia"/>
                <w:sz w:val="15"/>
                <w:szCs w:val="13"/>
                <w:lang w:eastAsia="zh-CN" w:bidi="ar-SA"/>
              </w:rPr>
              <w:t>；</w:t>
            </w:r>
          </w:p>
          <w:p>
            <w:pPr>
              <w:widowControl/>
              <w:numPr>
                <w:ilvl w:val="0"/>
                <w:numId w:val="40"/>
              </w:numPr>
              <w:ind w:left="425" w:leftChars="0" w:right="0" w:rightChars="0" w:hanging="425" w:firstLineChars="0"/>
              <w:rPr>
                <w:rFonts w:hint="eastAsia" w:asciiTheme="majorEastAsia" w:hAnsiTheme="majorEastAsia" w:eastAsiaTheme="majorEastAsia" w:cstheme="majorEastAsia"/>
                <w:sz w:val="15"/>
                <w:szCs w:val="13"/>
                <w:lang w:bidi="ar-SA"/>
              </w:rPr>
            </w:pPr>
            <w:r>
              <w:rPr>
                <w:rFonts w:hint="eastAsia" w:asciiTheme="majorEastAsia" w:hAnsiTheme="majorEastAsia" w:eastAsiaTheme="majorEastAsia" w:cstheme="majorEastAsia"/>
                <w:sz w:val="15"/>
                <w:szCs w:val="13"/>
                <w:lang w:val="zh-CN" w:eastAsia="zh-CN" w:bidi="ar-SA"/>
              </w:rPr>
              <w:t>《出版物进口备案管理办法》；</w:t>
            </w:r>
          </w:p>
          <w:p>
            <w:pPr>
              <w:widowControl/>
              <w:numPr>
                <w:ilvl w:val="0"/>
                <w:numId w:val="40"/>
              </w:numPr>
              <w:tabs>
                <w:tab w:val="left" w:pos="397"/>
              </w:tabs>
              <w:ind w:left="425" w:leftChars="0" w:hanging="425" w:firstLineChars="0"/>
              <w:rPr>
                <w:rFonts w:hint="eastAsia" w:asciiTheme="majorEastAsia" w:hAnsiTheme="majorEastAsia" w:eastAsiaTheme="majorEastAsia" w:cstheme="majorEastAsia"/>
                <w:sz w:val="15"/>
                <w:szCs w:val="13"/>
                <w:lang w:bidi="ar-SA"/>
              </w:rPr>
            </w:pPr>
            <w:r>
              <w:rPr>
                <w:rFonts w:hint="eastAsia" w:asciiTheme="majorEastAsia" w:hAnsiTheme="majorEastAsia" w:eastAsiaTheme="majorEastAsia" w:cstheme="majorEastAsia"/>
                <w:sz w:val="15"/>
                <w:szCs w:val="13"/>
                <w:lang w:bidi="ar-SA"/>
              </w:rPr>
              <w:t>《国务院办公厅关于全面推行行政执法公示制度执法全过程记录制度重大执法决定法制审核制度的指导意见》；</w:t>
            </w:r>
          </w:p>
          <w:p>
            <w:pPr>
              <w:widowControl/>
              <w:numPr>
                <w:ilvl w:val="0"/>
                <w:numId w:val="40"/>
              </w:numPr>
              <w:tabs>
                <w:tab w:val="left" w:pos="397"/>
              </w:tabs>
              <w:ind w:left="425" w:leftChars="0" w:hanging="425" w:firstLineChars="0"/>
              <w:rPr>
                <w:rFonts w:hint="eastAsia" w:asciiTheme="majorEastAsia" w:hAnsiTheme="majorEastAsia" w:eastAsiaTheme="majorEastAsia" w:cstheme="majorEastAsia"/>
                <w:sz w:val="15"/>
                <w:szCs w:val="13"/>
                <w:lang w:bidi="ar-SA"/>
              </w:rPr>
            </w:pPr>
            <w:r>
              <w:rPr>
                <w:rFonts w:hint="eastAsia" w:asciiTheme="majorEastAsia" w:hAnsiTheme="majorEastAsia" w:eastAsiaTheme="majorEastAsia" w:cstheme="majorEastAsia"/>
                <w:sz w:val="15"/>
                <w:szCs w:val="13"/>
                <w:lang w:bidi="ar-SA"/>
              </w:rPr>
              <w:t>《中华人民共和国政府信息公开条例》；</w:t>
            </w:r>
          </w:p>
          <w:p>
            <w:pPr>
              <w:widowControl/>
              <w:numPr>
                <w:ilvl w:val="0"/>
                <w:numId w:val="40"/>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5"/>
                <w:szCs w:val="13"/>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对未经批准，擅自设立标准出版单位或者擅自从事标准的出版、印刷或者经营性复制、发行、传播业务等行为的行政处罚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1"/>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《出版管理条例》</w:t>
            </w:r>
          </w:p>
          <w:p>
            <w:pPr>
              <w:widowControl/>
              <w:numPr>
                <w:ilvl w:val="0"/>
                <w:numId w:val="41"/>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《标准出版管理办法》《中华人民共和国标准化法》</w:t>
            </w:r>
          </w:p>
          <w:p>
            <w:pPr>
              <w:widowControl/>
              <w:numPr>
                <w:ilvl w:val="0"/>
                <w:numId w:val="41"/>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《中华人民共和国标准化法实施条例》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对接受他人委托印刷出版物，未依照规定验证印刷委托书、有关证明或者准印证，或者未将印刷委托书报出版行政部门备案等行为的行政处罚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对音像制作单位以外的单位或者个人以制作单位名义在音像制品上署名有等行为的行政处罚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2"/>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szCs w:val="22"/>
                <w:lang w:val="zh-CN" w:eastAsia="zh-CN" w:bidi="ar-SA"/>
              </w:rPr>
              <w:t>《音像制品管理条例》《音像制品制作管理规定》；</w:t>
            </w:r>
          </w:p>
          <w:p>
            <w:pPr>
              <w:widowControl/>
              <w:numPr>
                <w:ilvl w:val="0"/>
                <w:numId w:val="42"/>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42"/>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41"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对音像制作单位接受非出版单位委托制作音像制品，未依照《音像制品制作管理规定》验证委托单位的有关证明文件或者未依照《音像制品制作管理规定》留存备查材料等行为的行政处罚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3"/>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《音像制品制作管理规定》；</w:t>
            </w:r>
          </w:p>
          <w:p>
            <w:pPr>
              <w:widowControl/>
              <w:numPr>
                <w:ilvl w:val="0"/>
                <w:numId w:val="43"/>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43"/>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43"/>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9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1"/>
                <w:szCs w:val="11"/>
                <w:u w:val="none"/>
                <w:lang w:val="en-US" w:eastAsia="zh-CN" w:bidi="zh-CN"/>
              </w:rPr>
            </w:pPr>
            <w:r>
              <w:rPr>
                <w:rFonts w:hint="eastAsia" w:ascii="宋体" w:hAnsi="宋体" w:eastAsia="宋体" w:cs="宋体"/>
                <w:i w:val="0"/>
                <w:color w:val="000000"/>
                <w:kern w:val="0"/>
                <w:sz w:val="11"/>
                <w:szCs w:val="11"/>
                <w:u w:val="none"/>
                <w:lang w:val="en-US" w:eastAsia="zh-CN" w:bidi="ar"/>
              </w:rPr>
              <w:t>对未经批准，擅自设立音像制品出版、进口单位，擅自从事音像制品出版、制作、复制业务或者进口、批发、零售经营活动的行政处罚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4"/>
              </w:numPr>
              <w:ind w:left="425" w:leftChars="0" w:right="0" w:rightChars="0" w:hanging="425" w:firstLine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val="zh-CN" w:eastAsia="zh-CN" w:bidi="ar-SA"/>
              </w:rPr>
              <w:t>《音像制品制作管理规定》；</w:t>
            </w:r>
          </w:p>
          <w:p>
            <w:pPr>
              <w:widowControl/>
              <w:numPr>
                <w:ilvl w:val="0"/>
                <w:numId w:val="44"/>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44"/>
              </w:numPr>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44"/>
              </w:numPr>
              <w:ind w:left="425" w:leftChars="0" w:right="0" w:rightChars="0" w:hanging="425" w:firstLine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bidi="ar-SA"/>
              </w:rPr>
              <w:t>《关于全面推进政务公开工作的意见》</w:t>
            </w:r>
            <w:r>
              <w:rPr>
                <w:rFonts w:hint="eastAsia" w:asciiTheme="majorEastAsia" w:hAnsiTheme="majorEastAsia" w:eastAsiaTheme="majorEastAsia" w:cstheme="majorEastAsia"/>
                <w:sz w:val="16"/>
                <w:szCs w:val="15"/>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对音像出版单位出版含有禁止内容的音像制品，或者制作、复制、批发、零售、出租、放映明知或者应知含有禁止内容的音像制品的行政处罚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5"/>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《音像制品制作管理规定》；</w:t>
            </w:r>
          </w:p>
          <w:p>
            <w:pPr>
              <w:widowControl/>
              <w:numPr>
                <w:ilvl w:val="0"/>
                <w:numId w:val="45"/>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45"/>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45"/>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6"/>
                <w:szCs w:val="16"/>
                <w:u w:val="none"/>
                <w:lang w:val="en-US" w:eastAsia="zh-CN" w:bidi="zh-CN"/>
              </w:rPr>
            </w:pPr>
            <w:r>
              <w:rPr>
                <w:rFonts w:hint="eastAsia" w:ascii="宋体" w:hAnsi="宋体" w:eastAsia="宋体" w:cs="宋体"/>
                <w:i w:val="0"/>
                <w:color w:val="000000"/>
                <w:kern w:val="0"/>
                <w:sz w:val="16"/>
                <w:szCs w:val="16"/>
                <w:u w:val="none"/>
                <w:lang w:val="en-US" w:eastAsia="zh-CN" w:bidi="ar"/>
              </w:rPr>
              <w:t>对音像出版单位向其他单位、个人出租、出借、出售或者以其他任何形式转让本单位的名称，出售或者以其他形式转让本单位的版号等行为的行政处罚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1"/>
                <w:szCs w:val="20"/>
                <w:lang w:val="zh-CN" w:eastAsia="zh-CN" w:bidi="ar-SA"/>
              </w:rPr>
            </w:pPr>
            <w:r>
              <w:rPr>
                <w:rFonts w:hint="eastAsia" w:asciiTheme="majorEastAsia" w:hAnsiTheme="majorEastAsia" w:eastAsiaTheme="majorEastAsia" w:cstheme="majorEastAsia"/>
                <w:sz w:val="21"/>
                <w:szCs w:val="20"/>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6"/>
              </w:numPr>
              <w:ind w:left="425" w:leftChars="0" w:right="0" w:rightChars="0" w:hanging="425" w:firstLineChars="0"/>
              <w:rPr>
                <w:rFonts w:hint="eastAsia" w:asciiTheme="majorEastAsia" w:hAnsiTheme="majorEastAsia" w:eastAsiaTheme="majorEastAsia" w:cstheme="majorEastAsia"/>
                <w:sz w:val="21"/>
                <w:szCs w:val="20"/>
                <w:lang w:val="zh-CN" w:eastAsia="zh-CN" w:bidi="ar-SA"/>
              </w:rPr>
            </w:pPr>
            <w:r>
              <w:rPr>
                <w:rFonts w:hint="eastAsia" w:asciiTheme="majorEastAsia" w:hAnsiTheme="majorEastAsia" w:eastAsiaTheme="majorEastAsia" w:cstheme="majorEastAsia"/>
                <w:sz w:val="21"/>
                <w:szCs w:val="20"/>
                <w:lang w:val="zh-CN" w:eastAsia="zh-CN" w:bidi="ar-SA"/>
              </w:rPr>
              <w:t>《音像制品制作管理规定》；</w:t>
            </w:r>
          </w:p>
          <w:p>
            <w:pPr>
              <w:widowControl/>
              <w:numPr>
                <w:ilvl w:val="0"/>
                <w:numId w:val="46"/>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《国务院办公厅关于全面推行行政执法公示制度执法全过程记录制度重大执法决定法制审核制度的指导意见》；</w:t>
            </w:r>
          </w:p>
          <w:p>
            <w:pPr>
              <w:widowControl/>
              <w:numPr>
                <w:ilvl w:val="0"/>
                <w:numId w:val="46"/>
              </w:numPr>
              <w:ind w:left="425" w:lef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《中华人民共和国政府信息公开条例》；</w:t>
            </w:r>
          </w:p>
          <w:p>
            <w:pPr>
              <w:widowControl/>
              <w:numPr>
                <w:ilvl w:val="0"/>
                <w:numId w:val="46"/>
              </w:numPr>
              <w:ind w:left="425" w:leftChars="0" w:right="0" w:rightChars="0" w:hanging="425" w:firstLineChars="0"/>
              <w:rPr>
                <w:rFonts w:hint="eastAsia" w:asciiTheme="majorEastAsia" w:hAnsiTheme="majorEastAsia" w:eastAsiaTheme="majorEastAsia" w:cstheme="majorEastAsia"/>
                <w:sz w:val="21"/>
                <w:szCs w:val="20"/>
                <w:lang w:val="zh-CN" w:eastAsia="zh-CN" w:bidi="ar-SA"/>
              </w:rPr>
            </w:pPr>
            <w:r>
              <w:rPr>
                <w:rFonts w:hint="eastAsia" w:asciiTheme="majorEastAsia" w:hAnsiTheme="majorEastAsia" w:eastAsiaTheme="majorEastAsia" w:cstheme="majorEastAsia"/>
                <w:sz w:val="21"/>
                <w:szCs w:val="20"/>
                <w:lang w:bidi="ar-SA"/>
              </w:rPr>
              <w:t>《关于全面推进政务公开工作的意见》</w:t>
            </w:r>
            <w:r>
              <w:rPr>
                <w:rFonts w:hint="eastAsia" w:asciiTheme="majorEastAsia" w:hAnsiTheme="majorEastAsia" w:eastAsiaTheme="majorEastAsia" w:cstheme="majorEastAsia"/>
                <w:sz w:val="21"/>
                <w:szCs w:val="20"/>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对音像出版单位与香港特别行政区、澳门特别行政区、台湾地区或者外国的组织、个人合作制作音像制品，未按规定报送备案的行政处罚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7"/>
              </w:numPr>
              <w:ind w:left="425" w:leftChars="0" w:right="0" w:rightChars="0" w:hanging="425" w:firstLineChars="0"/>
              <w:rPr>
                <w:rFonts w:hint="eastAsia" w:asciiTheme="majorEastAsia" w:hAnsiTheme="majorEastAsia" w:eastAsiaTheme="majorEastAsia" w:cstheme="majorEastAsia"/>
                <w:sz w:val="21"/>
                <w:szCs w:val="20"/>
                <w:lang w:val="zh-CN" w:eastAsia="zh-CN" w:bidi="ar-SA"/>
              </w:rPr>
            </w:pPr>
            <w:r>
              <w:rPr>
                <w:rFonts w:hint="eastAsia" w:asciiTheme="majorEastAsia" w:hAnsiTheme="majorEastAsia" w:eastAsiaTheme="majorEastAsia" w:cstheme="majorEastAsia"/>
                <w:sz w:val="21"/>
                <w:szCs w:val="20"/>
                <w:lang w:val="zh-CN" w:eastAsia="zh-CN" w:bidi="ar-SA"/>
              </w:rPr>
              <w:t>《音像制品制作管理规定》；</w:t>
            </w:r>
          </w:p>
          <w:p>
            <w:pPr>
              <w:widowControl/>
              <w:numPr>
                <w:ilvl w:val="0"/>
                <w:numId w:val="47"/>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《国务院办公厅关于全面推行行政执法公示制度执法全过程记录制度重大执法决定法制审核制度的指导意见》；</w:t>
            </w:r>
          </w:p>
          <w:p>
            <w:pPr>
              <w:widowControl/>
              <w:numPr>
                <w:ilvl w:val="0"/>
                <w:numId w:val="47"/>
              </w:numPr>
              <w:ind w:left="425" w:lef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《中华人民共和国政府信息公开条例》；</w:t>
            </w:r>
          </w:p>
          <w:p>
            <w:pPr>
              <w:widowControl/>
              <w:numPr>
                <w:ilvl w:val="0"/>
                <w:numId w:val="47"/>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1"/>
                <w:szCs w:val="20"/>
                <w:lang w:bidi="ar-SA"/>
              </w:rPr>
              <w:t>《关于全面推进政务公开工作的意见》</w:t>
            </w:r>
            <w:r>
              <w:rPr>
                <w:rFonts w:hint="eastAsia" w:asciiTheme="majorEastAsia" w:hAnsiTheme="majorEastAsia" w:eastAsiaTheme="majorEastAsia" w:cstheme="majorEastAsia"/>
                <w:sz w:val="21"/>
                <w:szCs w:val="20"/>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对音像出版单位违反国家有关规定与香港特别行政区、澳门特别行政区、台湾地区或者外国的组织、个人合作制作音像制品等行为的行政处罚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8"/>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《音像制品制作管理规定》；</w:t>
            </w:r>
          </w:p>
          <w:p>
            <w:pPr>
              <w:widowControl/>
              <w:numPr>
                <w:ilvl w:val="0"/>
                <w:numId w:val="48"/>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48"/>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48"/>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对音像出版单位未将其年度出版计划和涉及国家安全、社会安定等方面的重大选题报国务院出版行政主管部门备案等行为的行政处罚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9"/>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《音像制品制作管理规定》；</w:t>
            </w:r>
          </w:p>
          <w:p>
            <w:pPr>
              <w:widowControl/>
              <w:numPr>
                <w:ilvl w:val="0"/>
                <w:numId w:val="49"/>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49"/>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49"/>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对音像出版单位批发、零售、出租、放映非音像出版单位出版的音像制品或者非音像复制单位复制的音像制品等行为的行政处罚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0"/>
              </w:numPr>
              <w:ind w:left="425" w:leftChars="0" w:right="0" w:rightChars="0" w:hanging="425" w:firstLineChars="0"/>
              <w:rPr>
                <w:rFonts w:hint="eastAsia" w:asciiTheme="majorEastAsia" w:hAnsiTheme="majorEastAsia" w:eastAsiaTheme="majorEastAsia" w:cstheme="majorEastAsia"/>
                <w:sz w:val="21"/>
                <w:szCs w:val="20"/>
                <w:lang w:val="zh-CN" w:eastAsia="zh-CN" w:bidi="ar-SA"/>
              </w:rPr>
            </w:pPr>
            <w:r>
              <w:rPr>
                <w:rFonts w:hint="eastAsia" w:asciiTheme="majorEastAsia" w:hAnsiTheme="majorEastAsia" w:eastAsiaTheme="majorEastAsia" w:cstheme="majorEastAsia"/>
                <w:sz w:val="21"/>
                <w:szCs w:val="20"/>
                <w:lang w:val="zh-CN" w:eastAsia="zh-CN" w:bidi="ar-SA"/>
              </w:rPr>
              <w:t>《音像制品制作管理规定》；</w:t>
            </w:r>
          </w:p>
          <w:p>
            <w:pPr>
              <w:widowControl/>
              <w:numPr>
                <w:ilvl w:val="0"/>
                <w:numId w:val="50"/>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《国务院办公厅关于全面推行行政执法公示制度执法全过程记录制度重大执法决定法制审核制度的指导意见》；</w:t>
            </w:r>
          </w:p>
          <w:p>
            <w:pPr>
              <w:widowControl/>
              <w:numPr>
                <w:ilvl w:val="0"/>
                <w:numId w:val="50"/>
              </w:numPr>
              <w:ind w:left="425" w:lef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《中华人民共和国政府信息公开条例》；</w:t>
            </w:r>
          </w:p>
          <w:p>
            <w:pPr>
              <w:widowControl/>
              <w:numPr>
                <w:ilvl w:val="0"/>
                <w:numId w:val="50"/>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1"/>
                <w:szCs w:val="20"/>
                <w:lang w:bidi="ar-SA"/>
              </w:rPr>
              <w:t>《关于全面推进政务公开工作的意见》</w:t>
            </w:r>
            <w:r>
              <w:rPr>
                <w:rFonts w:hint="eastAsia" w:asciiTheme="majorEastAsia" w:hAnsiTheme="majorEastAsia" w:eastAsiaTheme="majorEastAsia" w:cstheme="majorEastAsia"/>
                <w:sz w:val="21"/>
                <w:szCs w:val="20"/>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对出版音像制品的单位和个人违反《音像制品管理条例》行为的行政处罚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1"/>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《音像制品制作管理规定》；</w:t>
            </w:r>
          </w:p>
          <w:p>
            <w:pPr>
              <w:widowControl/>
              <w:numPr>
                <w:ilvl w:val="0"/>
                <w:numId w:val="51"/>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51"/>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51"/>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对其他出版单位配合本版出版物出版音像制品，其名称与本版出版物不一致或者单独定价销售等的行政处罚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2"/>
              </w:numPr>
              <w:ind w:left="425" w:leftChars="0" w:right="0" w:rightChars="0" w:hanging="425" w:firstLineChars="0"/>
              <w:rPr>
                <w:rFonts w:hint="eastAsia" w:asciiTheme="majorEastAsia" w:hAnsiTheme="majorEastAsia" w:eastAsiaTheme="majorEastAsia" w:cstheme="majorEastAsia"/>
                <w:sz w:val="21"/>
                <w:szCs w:val="20"/>
                <w:lang w:val="zh-CN" w:eastAsia="zh-CN" w:bidi="ar-SA"/>
              </w:rPr>
            </w:pPr>
            <w:r>
              <w:rPr>
                <w:rFonts w:hint="eastAsia" w:asciiTheme="majorEastAsia" w:hAnsiTheme="majorEastAsia" w:eastAsiaTheme="majorEastAsia" w:cstheme="majorEastAsia"/>
                <w:sz w:val="21"/>
                <w:szCs w:val="20"/>
                <w:lang w:val="zh-CN" w:eastAsia="zh-CN" w:bidi="ar-SA"/>
              </w:rPr>
              <w:t>《音像制品制作管理规定》；</w:t>
            </w:r>
          </w:p>
          <w:p>
            <w:pPr>
              <w:widowControl/>
              <w:numPr>
                <w:ilvl w:val="0"/>
                <w:numId w:val="52"/>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《国务院办公厅关于全面推行行政执法公示制度执法全过程记录制度重大执法决定法制审核制度的指导意见》；</w:t>
            </w:r>
          </w:p>
          <w:p>
            <w:pPr>
              <w:widowControl/>
              <w:numPr>
                <w:ilvl w:val="0"/>
                <w:numId w:val="52"/>
              </w:numPr>
              <w:ind w:left="425" w:lef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《中华人民共和国政府信息公开条例》；</w:t>
            </w:r>
          </w:p>
          <w:p>
            <w:pPr>
              <w:widowControl/>
              <w:numPr>
                <w:ilvl w:val="0"/>
                <w:numId w:val="52"/>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1"/>
                <w:szCs w:val="20"/>
                <w:lang w:bidi="ar-SA"/>
              </w:rPr>
              <w:t>《关于全面推进政务公开工作的意见》</w:t>
            </w:r>
            <w:r>
              <w:rPr>
                <w:rFonts w:hint="eastAsia" w:asciiTheme="majorEastAsia" w:hAnsiTheme="majorEastAsia" w:eastAsiaTheme="majorEastAsia" w:cstheme="majorEastAsia"/>
                <w:sz w:val="21"/>
                <w:szCs w:val="20"/>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对出版未经新闻出版总署批准擅自进口的音像制品等行为的行政处罚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3"/>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《音像制品进口管理办法》</w:t>
            </w:r>
          </w:p>
          <w:p>
            <w:pPr>
              <w:widowControl/>
              <w:numPr>
                <w:ilvl w:val="0"/>
                <w:numId w:val="53"/>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53"/>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53"/>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对出版进口音像制品未在音像制品及其包装的明显位置标明国家版权局的登记文号和新闻出版总署进口批准文号等内容的行政处罚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4"/>
              </w:numPr>
              <w:ind w:left="425" w:leftChars="0" w:right="0" w:rightChars="0" w:hanging="425" w:firstLineChars="0"/>
              <w:rPr>
                <w:rFonts w:hint="eastAsia" w:asciiTheme="majorEastAsia" w:hAnsiTheme="majorEastAsia" w:eastAsiaTheme="majorEastAsia" w:cstheme="majorEastAsia"/>
                <w:sz w:val="21"/>
                <w:szCs w:val="20"/>
                <w:lang w:val="zh-CN" w:eastAsia="zh-CN" w:bidi="ar-SA"/>
              </w:rPr>
            </w:pPr>
            <w:r>
              <w:rPr>
                <w:rFonts w:hint="eastAsia" w:asciiTheme="majorEastAsia" w:hAnsiTheme="majorEastAsia" w:eastAsiaTheme="majorEastAsia" w:cstheme="majorEastAsia"/>
                <w:sz w:val="21"/>
                <w:szCs w:val="20"/>
                <w:lang w:val="zh-CN" w:eastAsia="zh-CN" w:bidi="ar-SA"/>
              </w:rPr>
              <w:t>《音像制品进口管理办法》</w:t>
            </w:r>
          </w:p>
          <w:p>
            <w:pPr>
              <w:widowControl/>
              <w:numPr>
                <w:ilvl w:val="0"/>
                <w:numId w:val="54"/>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《国务院办公厅关于全面推行行政执法公示制度执法全过程记录制度重大执法决定法制审核制度的指导意见》；</w:t>
            </w:r>
          </w:p>
          <w:p>
            <w:pPr>
              <w:widowControl/>
              <w:numPr>
                <w:ilvl w:val="0"/>
                <w:numId w:val="54"/>
              </w:numPr>
              <w:ind w:left="425" w:lef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《中华人民共和国政府信息公开条例》；</w:t>
            </w:r>
          </w:p>
          <w:p>
            <w:pPr>
              <w:widowControl/>
              <w:numPr>
                <w:ilvl w:val="0"/>
                <w:numId w:val="54"/>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1"/>
                <w:szCs w:val="20"/>
                <w:lang w:bidi="ar-SA"/>
              </w:rPr>
              <w:t>《关于全面推进政务公开工作的意见》</w:t>
            </w:r>
            <w:r>
              <w:rPr>
                <w:rFonts w:hint="eastAsia" w:asciiTheme="majorEastAsia" w:hAnsiTheme="majorEastAsia" w:eastAsiaTheme="majorEastAsia" w:cstheme="majorEastAsia"/>
                <w:sz w:val="21"/>
                <w:szCs w:val="20"/>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对出版进口音像制品使用语言文字不符合国家公布的语言文字规范等行为的行政处罚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5"/>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《音像制品进口管理办法》</w:t>
            </w:r>
          </w:p>
          <w:p>
            <w:pPr>
              <w:widowControl/>
              <w:numPr>
                <w:ilvl w:val="0"/>
                <w:numId w:val="55"/>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55"/>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55"/>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对未标明有关许可信息或者未核验有关网站的《网络出版服务许可证》的行政处罚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6"/>
              </w:numPr>
              <w:ind w:left="425" w:leftChars="0" w:hanging="425" w:firstLine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val="zh-CN" w:eastAsia="zh-CN" w:bidi="ar-SA"/>
              </w:rPr>
              <w:t>《网络出版服务管理规定》</w:t>
            </w:r>
          </w:p>
          <w:p>
            <w:pPr>
              <w:widowControl/>
              <w:numPr>
                <w:ilvl w:val="0"/>
                <w:numId w:val="56"/>
              </w:numPr>
              <w:ind w:left="425" w:leftChars="0" w:hanging="425" w:firstLineChars="0"/>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《国务院关于促进市场公平竞争维护市场正常秩序的若干意见》；</w:t>
            </w:r>
          </w:p>
          <w:p>
            <w:pPr>
              <w:widowControl/>
              <w:numPr>
                <w:ilvl w:val="0"/>
                <w:numId w:val="56"/>
              </w:numPr>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56"/>
              </w:numPr>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56"/>
              </w:numPr>
              <w:ind w:left="425" w:leftChars="0" w:right="0" w:rightChars="0" w:hanging="425" w:firstLineChars="0"/>
              <w:rPr>
                <w:rFonts w:hint="eastAsia"/>
                <w:lang w:val="zh-CN" w:eastAsia="zh-CN"/>
              </w:rPr>
            </w:pP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对网络出版服务单位的法定代表人或主要负责人未取得《岗位培训合格证书》的行政处罚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7"/>
              </w:numPr>
              <w:ind w:left="425" w:leftChars="0" w:hanging="425" w:firstLine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zh-CN" w:eastAsia="zh-CN" w:bidi="ar-SA"/>
              </w:rPr>
              <w:t>《网络出版服务管理规定》</w:t>
            </w:r>
          </w:p>
          <w:p>
            <w:pPr>
              <w:widowControl/>
              <w:numPr>
                <w:ilvl w:val="0"/>
                <w:numId w:val="57"/>
              </w:numPr>
              <w:ind w:left="425" w:leftChars="0" w:hanging="425" w:firstLineChars="0"/>
              <w:rPr>
                <w:rFonts w:hint="eastAsia" w:asciiTheme="majorEastAsia" w:hAnsiTheme="majorEastAsia" w:eastAsiaTheme="majorEastAsia" w:cstheme="majorEastAsia"/>
                <w:sz w:val="13"/>
                <w:szCs w:val="13"/>
                <w:lang w:bidi="ar-SA"/>
              </w:rPr>
            </w:pP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numPr>
                <w:ilvl w:val="0"/>
                <w:numId w:val="57"/>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numPr>
                <w:ilvl w:val="0"/>
                <w:numId w:val="57"/>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《中华人民共和国政府信息公开条例》；</w:t>
            </w:r>
          </w:p>
          <w:p>
            <w:pPr>
              <w:widowControl/>
              <w:numPr>
                <w:ilvl w:val="0"/>
                <w:numId w:val="57"/>
              </w:numPr>
              <w:ind w:left="425" w:leftChars="0" w:right="0" w:rightChars="0" w:hanging="425" w:firstLineChars="0"/>
              <w:rPr>
                <w:sz w:val="16"/>
                <w:szCs w:val="16"/>
              </w:rPr>
            </w:pPr>
            <w:r>
              <w:rPr>
                <w:rFonts w:hint="eastAsia" w:asciiTheme="majorEastAsia" w:hAnsiTheme="majorEastAsia" w:eastAsiaTheme="majorEastAsia" w:cstheme="majorEastAsia"/>
                <w:sz w:val="18"/>
                <w:szCs w:val="16"/>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对未按规定实行编辑责任制度等管理制度的行政处罚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8"/>
              </w:numPr>
              <w:ind w:left="425" w:leftChars="0" w:hanging="425" w:firstLineChars="0"/>
              <w:rPr>
                <w:rFonts w:hint="eastAsia" w:asciiTheme="majorEastAsia" w:hAnsiTheme="majorEastAsia" w:eastAsiaTheme="majorEastAsia" w:cstheme="majorEastAsia"/>
                <w:sz w:val="13"/>
                <w:szCs w:val="11"/>
                <w:lang w:val="zh-CN" w:eastAsia="zh-CN" w:bidi="ar-SA"/>
              </w:rPr>
            </w:pPr>
            <w:r>
              <w:rPr>
                <w:rFonts w:hint="eastAsia" w:asciiTheme="majorEastAsia" w:hAnsiTheme="majorEastAsia" w:eastAsiaTheme="majorEastAsia" w:cstheme="majorEastAsia"/>
                <w:sz w:val="13"/>
                <w:szCs w:val="11"/>
                <w:lang w:val="zh-CN" w:eastAsia="zh-CN" w:bidi="ar-SA"/>
              </w:rPr>
              <w:t>《网络出版服务管理规定》</w:t>
            </w:r>
          </w:p>
          <w:p>
            <w:pPr>
              <w:widowControl/>
              <w:numPr>
                <w:ilvl w:val="0"/>
                <w:numId w:val="58"/>
              </w:numPr>
              <w:ind w:left="425" w:leftChars="0" w:hanging="425" w:firstLineChars="0"/>
              <w:rPr>
                <w:rFonts w:hint="eastAsia" w:asciiTheme="majorEastAsia" w:hAnsiTheme="majorEastAsia" w:eastAsiaTheme="majorEastAsia" w:cstheme="majorEastAsia"/>
                <w:sz w:val="8"/>
                <w:szCs w:val="8"/>
                <w:lang w:bidi="ar-SA"/>
              </w:rPr>
            </w:pPr>
            <w:r>
              <w:rPr>
                <w:rFonts w:hint="eastAsia" w:asciiTheme="majorEastAsia" w:hAnsiTheme="majorEastAsia" w:eastAsiaTheme="majorEastAsia" w:cstheme="majorEastAsia"/>
                <w:sz w:val="13"/>
                <w:szCs w:val="11"/>
                <w:lang w:bidi="ar-SA"/>
              </w:rPr>
              <w:t>《国务院关于促进市场公平竞争维护市场正常秩序的若干意见》；</w:t>
            </w:r>
          </w:p>
          <w:p>
            <w:pPr>
              <w:widowControl/>
              <w:numPr>
                <w:ilvl w:val="0"/>
                <w:numId w:val="58"/>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《国务院办公厅关于全面推行行政执法公示制度执法全过程记录制度重大执法决定法制审核制度的指导意见》；</w:t>
            </w:r>
          </w:p>
          <w:p>
            <w:pPr>
              <w:widowControl/>
              <w:numPr>
                <w:ilvl w:val="0"/>
                <w:numId w:val="58"/>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《中华人民共和国政府信息公开条例》；</w:t>
            </w:r>
          </w:p>
          <w:p>
            <w:pPr>
              <w:widowControl/>
              <w:numPr>
                <w:ilvl w:val="0"/>
                <w:numId w:val="58"/>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3"/>
                <w:szCs w:val="11"/>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对未按规定或标准配备应用有关系统、设备或未健全有关管理制度的行政处罚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9"/>
              </w:numPr>
              <w:ind w:left="425" w:leftChars="0" w:hanging="425" w:firstLine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zh-CN" w:eastAsia="zh-CN" w:bidi="ar-SA"/>
              </w:rPr>
              <w:t>《网络出版服务管理规定》</w:t>
            </w:r>
          </w:p>
          <w:p>
            <w:pPr>
              <w:widowControl/>
              <w:numPr>
                <w:ilvl w:val="0"/>
                <w:numId w:val="59"/>
              </w:numPr>
              <w:ind w:left="425" w:leftChars="0" w:hanging="425" w:firstLineChars="0"/>
              <w:rPr>
                <w:rFonts w:hint="eastAsia" w:asciiTheme="majorEastAsia" w:hAnsiTheme="majorEastAsia" w:eastAsiaTheme="majorEastAsia" w:cstheme="majorEastAsia"/>
                <w:sz w:val="13"/>
                <w:szCs w:val="13"/>
                <w:lang w:bidi="ar-SA"/>
              </w:rPr>
            </w:pP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numPr>
                <w:ilvl w:val="0"/>
                <w:numId w:val="59"/>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numPr>
                <w:ilvl w:val="0"/>
                <w:numId w:val="59"/>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《中华人民共和国政府信息公开条例》；</w:t>
            </w:r>
          </w:p>
          <w:p>
            <w:pPr>
              <w:widowControl/>
              <w:numPr>
                <w:ilvl w:val="0"/>
                <w:numId w:val="59"/>
              </w:numPr>
              <w:ind w:left="425" w:leftChars="0" w:right="0" w:rightChars="0" w:hanging="425" w:firstLineChars="0"/>
              <w:rPr>
                <w:sz w:val="16"/>
                <w:szCs w:val="16"/>
              </w:rPr>
            </w:pPr>
            <w:r>
              <w:rPr>
                <w:rFonts w:hint="eastAsia" w:asciiTheme="majorEastAsia" w:hAnsiTheme="majorEastAsia" w:eastAsiaTheme="majorEastAsia" w:cstheme="majorEastAsia"/>
                <w:sz w:val="18"/>
                <w:szCs w:val="16"/>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对未按规定要求参加年度核验的行政处罚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60"/>
              </w:numPr>
              <w:ind w:left="425" w:leftChars="0" w:hanging="425" w:firstLineChars="0"/>
              <w:rPr>
                <w:rFonts w:hint="eastAsia" w:asciiTheme="majorEastAsia" w:hAnsiTheme="majorEastAsia" w:eastAsiaTheme="majorEastAsia" w:cstheme="majorEastAsia"/>
                <w:sz w:val="13"/>
                <w:szCs w:val="11"/>
                <w:lang w:val="zh-CN" w:eastAsia="zh-CN" w:bidi="ar-SA"/>
              </w:rPr>
            </w:pPr>
            <w:r>
              <w:rPr>
                <w:rFonts w:hint="eastAsia" w:asciiTheme="majorEastAsia" w:hAnsiTheme="majorEastAsia" w:eastAsiaTheme="majorEastAsia" w:cstheme="majorEastAsia"/>
                <w:sz w:val="13"/>
                <w:szCs w:val="11"/>
                <w:lang w:val="zh-CN" w:eastAsia="zh-CN" w:bidi="ar-SA"/>
              </w:rPr>
              <w:t>《网络出版服务管理规定》</w:t>
            </w:r>
          </w:p>
          <w:p>
            <w:pPr>
              <w:widowControl/>
              <w:numPr>
                <w:ilvl w:val="0"/>
                <w:numId w:val="60"/>
              </w:numPr>
              <w:ind w:left="425" w:leftChars="0" w:hanging="425" w:firstLineChars="0"/>
              <w:rPr>
                <w:rFonts w:hint="eastAsia" w:asciiTheme="majorEastAsia" w:hAnsiTheme="majorEastAsia" w:eastAsiaTheme="majorEastAsia" w:cstheme="majorEastAsia"/>
                <w:sz w:val="8"/>
                <w:szCs w:val="8"/>
                <w:lang w:bidi="ar-SA"/>
              </w:rPr>
            </w:pPr>
            <w:r>
              <w:rPr>
                <w:rFonts w:hint="eastAsia" w:asciiTheme="majorEastAsia" w:hAnsiTheme="majorEastAsia" w:eastAsiaTheme="majorEastAsia" w:cstheme="majorEastAsia"/>
                <w:sz w:val="13"/>
                <w:szCs w:val="11"/>
                <w:lang w:bidi="ar-SA"/>
              </w:rPr>
              <w:t>《国务院关于促进市场公平竞争维护市场正常秩序的若干意见》；</w:t>
            </w:r>
          </w:p>
          <w:p>
            <w:pPr>
              <w:widowControl/>
              <w:numPr>
                <w:ilvl w:val="0"/>
                <w:numId w:val="60"/>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《国务院办公厅关于全面推行行政执法公示制度执法全过程记录制度重大执法决定法制审核制度的指导意见》；</w:t>
            </w:r>
          </w:p>
          <w:p>
            <w:pPr>
              <w:widowControl/>
              <w:numPr>
                <w:ilvl w:val="0"/>
                <w:numId w:val="60"/>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《中华人民共和国政府信息公开条例》；</w:t>
            </w:r>
          </w:p>
          <w:p>
            <w:pPr>
              <w:widowControl/>
              <w:numPr>
                <w:ilvl w:val="0"/>
                <w:numId w:val="60"/>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3"/>
                <w:szCs w:val="11"/>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对擅自与境内外中外合资经营、中外合作经营和外资经营的企业进行涉及网络出版服务业务的合作的行政处罚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61"/>
              </w:numPr>
              <w:ind w:left="425" w:leftChars="0" w:hanging="425" w:firstLine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zh-CN" w:eastAsia="zh-CN" w:bidi="ar-SA"/>
              </w:rPr>
              <w:t>《网络出版服务管理规定》</w:t>
            </w:r>
          </w:p>
          <w:p>
            <w:pPr>
              <w:widowControl/>
              <w:numPr>
                <w:ilvl w:val="0"/>
                <w:numId w:val="61"/>
              </w:numPr>
              <w:ind w:left="425" w:leftChars="0" w:hanging="425" w:firstLineChars="0"/>
              <w:rPr>
                <w:rFonts w:hint="eastAsia" w:asciiTheme="majorEastAsia" w:hAnsiTheme="majorEastAsia" w:eastAsiaTheme="majorEastAsia" w:cstheme="majorEastAsia"/>
                <w:sz w:val="13"/>
                <w:szCs w:val="13"/>
                <w:lang w:bidi="ar-SA"/>
              </w:rPr>
            </w:pP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numPr>
                <w:ilvl w:val="0"/>
                <w:numId w:val="61"/>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numPr>
                <w:ilvl w:val="0"/>
                <w:numId w:val="61"/>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《中华人民共和国政府信息公开条例》；</w:t>
            </w:r>
          </w:p>
          <w:p>
            <w:pPr>
              <w:widowControl/>
              <w:numPr>
                <w:ilvl w:val="0"/>
                <w:numId w:val="61"/>
              </w:numPr>
              <w:ind w:left="425" w:leftChars="0" w:right="0" w:rightChars="0" w:hanging="425" w:firstLineChars="0"/>
              <w:rPr>
                <w:sz w:val="16"/>
                <w:szCs w:val="16"/>
              </w:rPr>
            </w:pPr>
            <w:r>
              <w:rPr>
                <w:rFonts w:hint="eastAsia" w:asciiTheme="majorEastAsia" w:hAnsiTheme="majorEastAsia" w:eastAsiaTheme="majorEastAsia" w:cstheme="majorEastAsia"/>
                <w:sz w:val="18"/>
                <w:szCs w:val="16"/>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对转借、出租、出卖《网络出版服务许可证》或以任何形式转让网络出版服务许可的行政处罚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62"/>
              </w:numPr>
              <w:ind w:left="425" w:leftChars="0" w:hanging="425" w:firstLineChars="0"/>
              <w:rPr>
                <w:rFonts w:hint="eastAsia" w:asciiTheme="majorEastAsia" w:hAnsiTheme="majorEastAsia" w:eastAsiaTheme="majorEastAsia" w:cstheme="majorEastAsia"/>
                <w:sz w:val="13"/>
                <w:szCs w:val="11"/>
                <w:lang w:val="zh-CN" w:eastAsia="zh-CN" w:bidi="ar-SA"/>
              </w:rPr>
            </w:pPr>
            <w:r>
              <w:rPr>
                <w:rFonts w:hint="eastAsia" w:asciiTheme="majorEastAsia" w:hAnsiTheme="majorEastAsia" w:eastAsiaTheme="majorEastAsia" w:cstheme="majorEastAsia"/>
                <w:sz w:val="13"/>
                <w:szCs w:val="11"/>
                <w:lang w:val="zh-CN" w:eastAsia="zh-CN" w:bidi="ar-SA"/>
              </w:rPr>
              <w:t>《网络出版服务管理规定》</w:t>
            </w:r>
          </w:p>
          <w:p>
            <w:pPr>
              <w:widowControl/>
              <w:numPr>
                <w:ilvl w:val="0"/>
                <w:numId w:val="62"/>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《国务院关于促进市场公平竞争维护市场正常秩序的若干意见》；</w:t>
            </w:r>
          </w:p>
          <w:p>
            <w:pPr>
              <w:widowControl/>
              <w:numPr>
                <w:ilvl w:val="0"/>
                <w:numId w:val="62"/>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《国务院办公厅关于全面推行行政执法公示制度执法全过程记录制度重大执法决定法制审核制度的指导意见》；</w:t>
            </w:r>
          </w:p>
          <w:p>
            <w:pPr>
              <w:widowControl/>
              <w:numPr>
                <w:ilvl w:val="0"/>
                <w:numId w:val="62"/>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《中华人民共和国政府信息公开条例》；</w:t>
            </w:r>
          </w:p>
          <w:p>
            <w:pPr>
              <w:widowControl/>
              <w:numPr>
                <w:ilvl w:val="0"/>
                <w:numId w:val="62"/>
              </w:numPr>
              <w:ind w:left="425" w:leftChars="0" w:hanging="425" w:firstLine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3"/>
                <w:szCs w:val="11"/>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对违反《网络出版服务管理规定》第五十二条第一款行为的行政处罚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63"/>
              </w:numPr>
              <w:ind w:left="425" w:leftChars="0" w:hanging="425" w:firstLineChars="0"/>
              <w:rPr>
                <w:rFonts w:hint="eastAsia" w:asciiTheme="majorEastAsia" w:hAnsiTheme="majorEastAsia" w:eastAsiaTheme="majorEastAsia" w:cstheme="majorEastAsia"/>
                <w:sz w:val="13"/>
                <w:szCs w:val="11"/>
                <w:lang w:val="zh-CN" w:eastAsia="zh-CN" w:bidi="ar-SA"/>
              </w:rPr>
            </w:pPr>
            <w:r>
              <w:rPr>
                <w:rFonts w:hint="eastAsia" w:asciiTheme="majorEastAsia" w:hAnsiTheme="majorEastAsia" w:eastAsiaTheme="majorEastAsia" w:cstheme="majorEastAsia"/>
                <w:sz w:val="13"/>
                <w:szCs w:val="11"/>
                <w:lang w:val="zh-CN" w:eastAsia="zh-CN" w:bidi="ar-SA"/>
              </w:rPr>
              <w:t>《出版管理条例》</w:t>
            </w:r>
          </w:p>
          <w:p>
            <w:pPr>
              <w:widowControl/>
              <w:numPr>
                <w:ilvl w:val="0"/>
                <w:numId w:val="63"/>
              </w:numPr>
              <w:ind w:left="425" w:leftChars="0" w:hanging="425" w:firstLineChars="0"/>
              <w:rPr>
                <w:rFonts w:hint="eastAsia" w:asciiTheme="majorEastAsia" w:hAnsiTheme="majorEastAsia" w:eastAsiaTheme="majorEastAsia" w:cstheme="majorEastAsia"/>
                <w:sz w:val="13"/>
                <w:szCs w:val="11"/>
                <w:lang w:val="zh-CN" w:eastAsia="zh-CN" w:bidi="ar-SA"/>
              </w:rPr>
            </w:pPr>
            <w:r>
              <w:rPr>
                <w:rFonts w:hint="eastAsia" w:asciiTheme="majorEastAsia" w:hAnsiTheme="majorEastAsia" w:eastAsiaTheme="majorEastAsia" w:cstheme="majorEastAsia"/>
                <w:sz w:val="13"/>
                <w:szCs w:val="11"/>
                <w:lang w:val="zh-CN" w:eastAsia="zh-CN" w:bidi="ar-SA"/>
              </w:rPr>
              <w:t>《网络出版服务管理规定》</w:t>
            </w:r>
          </w:p>
          <w:p>
            <w:pPr>
              <w:widowControl/>
              <w:numPr>
                <w:ilvl w:val="0"/>
                <w:numId w:val="63"/>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《国务院关于促进市场公平竞争维护市场正常秩序的若干意见》；</w:t>
            </w:r>
          </w:p>
          <w:p>
            <w:pPr>
              <w:widowControl/>
              <w:numPr>
                <w:ilvl w:val="0"/>
                <w:numId w:val="63"/>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《国务院办公厅关于全面推行行政执法公示制度执法全过程记录制度重大执法决定法制审核制度的指导意见》；</w:t>
            </w:r>
          </w:p>
          <w:p>
            <w:pPr>
              <w:widowControl/>
              <w:numPr>
                <w:ilvl w:val="0"/>
                <w:numId w:val="63"/>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《中华人民共和国政府信息公开条例》；</w:t>
            </w:r>
          </w:p>
          <w:p>
            <w:pPr>
              <w:widowControl/>
              <w:numPr>
                <w:ilvl w:val="0"/>
                <w:numId w:val="63"/>
              </w:numPr>
              <w:ind w:left="425" w:leftChars="0" w:hanging="425" w:firstLineChars="0"/>
              <w:rPr>
                <w:rFonts w:hint="eastAsia" w:asciiTheme="majorEastAsia" w:hAnsiTheme="majorEastAsia" w:eastAsiaTheme="majorEastAsia" w:cstheme="majorEastAsia"/>
                <w:sz w:val="8"/>
                <w:szCs w:val="6"/>
                <w:lang w:val="zh-CN" w:eastAsia="zh-CN" w:bidi="ar-SA"/>
              </w:rPr>
            </w:pPr>
            <w:r>
              <w:rPr>
                <w:rFonts w:hint="eastAsia" w:asciiTheme="majorEastAsia" w:hAnsiTheme="majorEastAsia" w:eastAsiaTheme="majorEastAsia" w:cstheme="majorEastAsia"/>
                <w:sz w:val="13"/>
                <w:szCs w:val="11"/>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33"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对网络出版服务单位超出批准的服务范围从事网络出版服务等行为的行政处罚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64"/>
              </w:numPr>
              <w:ind w:left="425" w:leftChars="0" w:hanging="425" w:firstLineChars="0"/>
              <w:jc w:val="both"/>
              <w:rPr>
                <w:rFonts w:hint="eastAsia" w:asciiTheme="majorEastAsia" w:hAnsiTheme="majorEastAsia" w:eastAsiaTheme="majorEastAsia" w:cstheme="majorEastAsia"/>
                <w:sz w:val="13"/>
                <w:szCs w:val="11"/>
                <w:lang w:val="zh-CN" w:eastAsia="zh-CN" w:bidi="ar-SA"/>
              </w:rPr>
            </w:pPr>
            <w:r>
              <w:rPr>
                <w:rFonts w:hint="eastAsia" w:asciiTheme="majorEastAsia" w:hAnsiTheme="majorEastAsia" w:eastAsiaTheme="majorEastAsia" w:cstheme="majorEastAsia"/>
                <w:sz w:val="13"/>
                <w:szCs w:val="11"/>
                <w:lang w:val="zh-CN" w:eastAsia="zh-CN" w:bidi="ar-SA"/>
              </w:rPr>
              <w:t>《出版管理条例》</w:t>
            </w:r>
          </w:p>
          <w:p>
            <w:pPr>
              <w:widowControl/>
              <w:numPr>
                <w:ilvl w:val="0"/>
                <w:numId w:val="64"/>
              </w:numPr>
              <w:ind w:left="425" w:leftChars="0" w:hanging="425" w:firstLineChars="0"/>
              <w:jc w:val="both"/>
              <w:rPr>
                <w:rFonts w:hint="eastAsia" w:asciiTheme="majorEastAsia" w:hAnsiTheme="majorEastAsia" w:eastAsiaTheme="majorEastAsia" w:cstheme="majorEastAsia"/>
                <w:sz w:val="13"/>
                <w:szCs w:val="11"/>
                <w:lang w:val="zh-CN" w:eastAsia="zh-CN" w:bidi="ar-SA"/>
              </w:rPr>
            </w:pPr>
            <w:r>
              <w:rPr>
                <w:rFonts w:hint="eastAsia" w:asciiTheme="majorEastAsia" w:hAnsiTheme="majorEastAsia" w:eastAsiaTheme="majorEastAsia" w:cstheme="majorEastAsia"/>
                <w:sz w:val="13"/>
                <w:szCs w:val="11"/>
                <w:lang w:val="zh-CN" w:eastAsia="zh-CN" w:bidi="ar-SA"/>
              </w:rPr>
              <w:t>《网络出版服务管理规定》</w:t>
            </w:r>
          </w:p>
          <w:p>
            <w:pPr>
              <w:widowControl/>
              <w:numPr>
                <w:ilvl w:val="0"/>
                <w:numId w:val="64"/>
              </w:numPr>
              <w:ind w:left="425" w:leftChars="0" w:hanging="425" w:firstLineChars="0"/>
              <w:jc w:val="both"/>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《国务院关于促进市场公平竞争维护市场正常秩序的若干意见》；</w:t>
            </w:r>
          </w:p>
          <w:p>
            <w:pPr>
              <w:widowControl/>
              <w:numPr>
                <w:ilvl w:val="0"/>
                <w:numId w:val="64"/>
              </w:numPr>
              <w:ind w:left="425" w:leftChars="0" w:hanging="425" w:firstLineChars="0"/>
              <w:jc w:val="both"/>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《国务院办公厅关于全面推行行政执法公示制度执法全过程记录制度重大执法决定法制审核制度的指导意见》；</w:t>
            </w:r>
          </w:p>
          <w:p>
            <w:pPr>
              <w:widowControl/>
              <w:numPr>
                <w:ilvl w:val="0"/>
                <w:numId w:val="64"/>
              </w:numPr>
              <w:ind w:left="425" w:leftChars="0" w:hanging="425" w:firstLineChars="0"/>
              <w:jc w:val="both"/>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《中华人民共和国政府信息公开条例》；</w:t>
            </w:r>
          </w:p>
          <w:p>
            <w:pPr>
              <w:widowControl/>
              <w:numPr>
                <w:ilvl w:val="0"/>
                <w:numId w:val="64"/>
              </w:numPr>
              <w:ind w:left="425" w:leftChars="0" w:right="0" w:rightChars="0" w:hanging="425" w:firstLineChars="0"/>
              <w:jc w:val="both"/>
              <w:rPr>
                <w:rFonts w:hint="eastAsia" w:asciiTheme="majorEastAsia" w:hAnsiTheme="majorEastAsia" w:eastAsiaTheme="majorEastAsia" w:cstheme="majorEastAsia"/>
                <w:sz w:val="15"/>
                <w:szCs w:val="13"/>
                <w:lang w:val="zh-CN" w:eastAsia="zh-CN" w:bidi="ar-SA"/>
              </w:rPr>
            </w:pPr>
            <w:r>
              <w:rPr>
                <w:rFonts w:hint="eastAsia" w:asciiTheme="majorEastAsia" w:hAnsiTheme="majorEastAsia" w:eastAsiaTheme="majorEastAsia" w:cstheme="majorEastAsia"/>
                <w:sz w:val="13"/>
                <w:szCs w:val="11"/>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对未经批准，擅自从事网络出版服务等的行政处罚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65"/>
              </w:numPr>
              <w:ind w:left="425" w:leftChars="0" w:hanging="425" w:firstLine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zh-CN" w:eastAsia="zh-CN" w:bidi="ar-SA"/>
              </w:rPr>
              <w:t>《出版管理条例》</w:t>
            </w:r>
          </w:p>
          <w:p>
            <w:pPr>
              <w:widowControl/>
              <w:numPr>
                <w:ilvl w:val="0"/>
                <w:numId w:val="65"/>
              </w:numPr>
              <w:ind w:left="425" w:leftChars="0" w:hanging="425" w:firstLine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zh-CN" w:eastAsia="zh-CN" w:bidi="ar-SA"/>
              </w:rPr>
              <w:t>《网络出版服务管理规定》</w:t>
            </w:r>
          </w:p>
          <w:p>
            <w:pPr>
              <w:widowControl/>
              <w:numPr>
                <w:ilvl w:val="0"/>
                <w:numId w:val="65"/>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numPr>
                <w:ilvl w:val="0"/>
                <w:numId w:val="65"/>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numPr>
                <w:ilvl w:val="0"/>
                <w:numId w:val="65"/>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《中华人民共和国政府信息公开条例》；</w:t>
            </w:r>
          </w:p>
          <w:p>
            <w:pPr>
              <w:widowControl/>
              <w:numPr>
                <w:ilvl w:val="0"/>
                <w:numId w:val="65"/>
              </w:numPr>
              <w:ind w:left="425" w:leftChars="0" w:right="0" w:rightChars="0" w:hanging="425" w:firstLineChars="0"/>
              <w:rPr>
                <w:rFonts w:hint="eastAsia" w:asciiTheme="majorEastAsia" w:hAnsiTheme="majorEastAsia" w:eastAsiaTheme="majorEastAsia" w:cstheme="majorEastAsia"/>
                <w:sz w:val="20"/>
                <w:szCs w:val="18"/>
                <w:lang w:val="zh-CN" w:eastAsia="zh-CN" w:bidi="ar-SA"/>
              </w:rPr>
            </w:pP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对印刷业经营者印刷明知或者应知含有《内部资料性出版物管理办法》规定禁止内容的内部资料等行为行政处罚（不包括吊销许可证）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4.《中华人民共和国政府信息公开条例》；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8"/>
                <w:szCs w:val="16"/>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对出版物印刷企业未按《内部资料性出版物管理办法》承印内部资料的行政处罚（不包括吊销许可证）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1.</w:t>
            </w:r>
            <w:r>
              <w:rPr>
                <w:rFonts w:hint="eastAsia" w:asciiTheme="majorEastAsia" w:hAnsiTheme="majorEastAsia" w:eastAsiaTheme="majorEastAsia" w:cstheme="majorEastAsia"/>
                <w:sz w:val="18"/>
                <w:szCs w:val="16"/>
                <w:lang w:val="zh-CN" w:eastAsia="zh-CN" w:bidi="ar-SA"/>
              </w:rPr>
              <w:t>《内部资料性出版物管理办法》</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2</w:t>
            </w:r>
            <w:r>
              <w:rPr>
                <w:rFonts w:hint="eastAsia" w:asciiTheme="majorEastAsia" w:hAnsiTheme="majorEastAsia" w:eastAsiaTheme="majorEastAsia" w:cstheme="majorEastAsia"/>
                <w:sz w:val="18"/>
                <w:szCs w:val="16"/>
                <w:lang w:bidi="ar-SA"/>
              </w:rPr>
              <w:t>.《印刷业管理条例》；</w:t>
            </w:r>
            <w:r>
              <w:rPr>
                <w:rFonts w:hint="eastAsia" w:asciiTheme="majorEastAsia" w:hAnsiTheme="majorEastAsia" w:eastAsiaTheme="majorEastAsia" w:cstheme="majorEastAsia"/>
                <w:sz w:val="18"/>
                <w:szCs w:val="16"/>
                <w:lang w:val="en-US" w:eastAsia="zh-CN" w:bidi="ar-SA"/>
              </w:rPr>
              <w:t>3</w:t>
            </w: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4</w:t>
            </w: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5</w:t>
            </w:r>
            <w:r>
              <w:rPr>
                <w:rFonts w:hint="eastAsia" w:asciiTheme="majorEastAsia" w:hAnsiTheme="majorEastAsia" w:eastAsiaTheme="majorEastAsia" w:cstheme="majorEastAsia"/>
                <w:sz w:val="18"/>
                <w:szCs w:val="16"/>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6</w:t>
            </w: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对未取得《准印证》，编印具有内部资料形式，但不符合内部资料内容或者发送要求的印刷品，经鉴定为非法出版物的行政处罚（不包括吊销许可证）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1.</w:t>
            </w:r>
            <w:r>
              <w:rPr>
                <w:rFonts w:hint="eastAsia" w:asciiTheme="majorEastAsia" w:hAnsiTheme="majorEastAsia" w:eastAsiaTheme="majorEastAsia" w:cstheme="majorEastAsia"/>
                <w:sz w:val="18"/>
                <w:szCs w:val="16"/>
                <w:lang w:val="zh-CN" w:eastAsia="zh-CN" w:bidi="ar-SA"/>
              </w:rPr>
              <w:t>《内部资料性出版物管理办法》</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2</w:t>
            </w:r>
            <w:r>
              <w:rPr>
                <w:rFonts w:hint="eastAsia" w:asciiTheme="majorEastAsia" w:hAnsiTheme="majorEastAsia" w:eastAsiaTheme="majorEastAsia" w:cstheme="majorEastAsia"/>
                <w:sz w:val="18"/>
                <w:szCs w:val="16"/>
                <w:lang w:bidi="ar-SA"/>
              </w:rPr>
              <w:t>.《印刷业管理条例》；</w:t>
            </w:r>
            <w:r>
              <w:rPr>
                <w:rFonts w:hint="eastAsia" w:asciiTheme="majorEastAsia" w:hAnsiTheme="majorEastAsia" w:eastAsiaTheme="majorEastAsia" w:cstheme="majorEastAsia"/>
                <w:sz w:val="18"/>
                <w:szCs w:val="16"/>
                <w:lang w:val="en-US" w:eastAsia="zh-CN" w:bidi="ar-SA"/>
              </w:rPr>
              <w:t>3</w:t>
            </w: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4</w:t>
            </w: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5</w:t>
            </w:r>
            <w:r>
              <w:rPr>
                <w:rFonts w:hint="eastAsia" w:asciiTheme="majorEastAsia" w:hAnsiTheme="majorEastAsia" w:eastAsiaTheme="majorEastAsia" w:cstheme="majorEastAsia"/>
                <w:sz w:val="18"/>
                <w:szCs w:val="16"/>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6</w:t>
            </w: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对未经批准擅自编印内部资料的行政处罚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1.</w:t>
            </w:r>
            <w:r>
              <w:rPr>
                <w:rFonts w:hint="eastAsia" w:asciiTheme="majorEastAsia" w:hAnsiTheme="majorEastAsia" w:eastAsiaTheme="majorEastAsia" w:cstheme="majorEastAsia"/>
                <w:sz w:val="18"/>
                <w:szCs w:val="16"/>
                <w:lang w:val="zh-CN" w:eastAsia="zh-CN" w:bidi="ar-SA"/>
              </w:rPr>
              <w:t>《内部资料性出版物管理办法》</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2</w:t>
            </w:r>
            <w:r>
              <w:rPr>
                <w:rFonts w:hint="eastAsia" w:asciiTheme="majorEastAsia" w:hAnsiTheme="majorEastAsia" w:eastAsiaTheme="majorEastAsia" w:cstheme="majorEastAsia"/>
                <w:sz w:val="18"/>
                <w:szCs w:val="16"/>
                <w:lang w:bidi="ar-SA"/>
              </w:rPr>
              <w:t>.《印刷业管理条例》；</w:t>
            </w:r>
            <w:r>
              <w:rPr>
                <w:rFonts w:hint="eastAsia" w:asciiTheme="majorEastAsia" w:hAnsiTheme="majorEastAsia" w:eastAsiaTheme="majorEastAsia" w:cstheme="majorEastAsia"/>
                <w:sz w:val="18"/>
                <w:szCs w:val="16"/>
                <w:lang w:val="en-US" w:eastAsia="zh-CN" w:bidi="ar-SA"/>
              </w:rPr>
              <w:t>3</w:t>
            </w: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4</w:t>
            </w: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5</w:t>
            </w:r>
            <w:r>
              <w:rPr>
                <w:rFonts w:hint="eastAsia" w:asciiTheme="majorEastAsia" w:hAnsiTheme="majorEastAsia" w:eastAsiaTheme="majorEastAsia" w:cstheme="majorEastAsia"/>
                <w:sz w:val="18"/>
                <w:szCs w:val="16"/>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6</w:t>
            </w: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对编印《内部资料性出版物管理办法》第十三条规定禁止内容的内部资料的行政处罚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1.</w:t>
            </w:r>
            <w:r>
              <w:rPr>
                <w:rFonts w:hint="eastAsia" w:asciiTheme="majorEastAsia" w:hAnsiTheme="majorEastAsia" w:eastAsiaTheme="majorEastAsia" w:cstheme="majorEastAsia"/>
                <w:sz w:val="18"/>
                <w:szCs w:val="16"/>
                <w:lang w:val="zh-CN" w:eastAsia="zh-CN" w:bidi="ar-SA"/>
              </w:rPr>
              <w:t>《内部资料性出版物管理办法》</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2</w:t>
            </w:r>
            <w:r>
              <w:rPr>
                <w:rFonts w:hint="eastAsia" w:asciiTheme="majorEastAsia" w:hAnsiTheme="majorEastAsia" w:eastAsiaTheme="majorEastAsia" w:cstheme="majorEastAsia"/>
                <w:sz w:val="18"/>
                <w:szCs w:val="16"/>
                <w:lang w:bidi="ar-SA"/>
              </w:rPr>
              <w:t>.《印刷业管理条例》；</w:t>
            </w:r>
            <w:r>
              <w:rPr>
                <w:rFonts w:hint="eastAsia" w:asciiTheme="majorEastAsia" w:hAnsiTheme="majorEastAsia" w:eastAsiaTheme="majorEastAsia" w:cstheme="majorEastAsia"/>
                <w:sz w:val="18"/>
                <w:szCs w:val="16"/>
                <w:lang w:val="en-US" w:eastAsia="zh-CN" w:bidi="ar-SA"/>
              </w:rPr>
              <w:t>3</w:t>
            </w: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4</w:t>
            </w: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5</w:t>
            </w:r>
            <w:r>
              <w:rPr>
                <w:rFonts w:hint="eastAsia" w:asciiTheme="majorEastAsia" w:hAnsiTheme="majorEastAsia" w:eastAsiaTheme="majorEastAsia" w:cstheme="majorEastAsia"/>
                <w:sz w:val="18"/>
                <w:szCs w:val="16"/>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6</w:t>
            </w: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对违反《内部资料性出版物管理办法》第十四条规定的行政处罚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val="en-US" w:eastAsia="zh-CN" w:bidi="ar-SA"/>
              </w:rPr>
              <w:t>1.</w:t>
            </w:r>
            <w:r>
              <w:rPr>
                <w:rFonts w:hint="eastAsia" w:asciiTheme="majorEastAsia" w:hAnsiTheme="majorEastAsia" w:eastAsiaTheme="majorEastAsia" w:cstheme="majorEastAsia"/>
                <w:sz w:val="16"/>
                <w:szCs w:val="15"/>
                <w:lang w:val="zh-CN" w:eastAsia="zh-CN" w:bidi="ar-SA"/>
              </w:rPr>
              <w:t>《内部资料性出版物管理办法》</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val="en-US" w:eastAsia="zh-CN" w:bidi="ar-SA"/>
              </w:rPr>
              <w:t>2</w:t>
            </w:r>
            <w:r>
              <w:rPr>
                <w:rFonts w:hint="eastAsia" w:asciiTheme="majorEastAsia" w:hAnsiTheme="majorEastAsia" w:eastAsiaTheme="majorEastAsia" w:cstheme="majorEastAsia"/>
                <w:sz w:val="16"/>
                <w:szCs w:val="15"/>
                <w:lang w:bidi="ar-SA"/>
              </w:rPr>
              <w:t>.《印刷业管理条例》；</w:t>
            </w:r>
            <w:r>
              <w:rPr>
                <w:rFonts w:hint="eastAsia" w:asciiTheme="majorEastAsia" w:hAnsiTheme="majorEastAsia" w:eastAsiaTheme="majorEastAsia" w:cstheme="majorEastAsia"/>
                <w:sz w:val="16"/>
                <w:szCs w:val="15"/>
                <w:lang w:val="en-US" w:eastAsia="zh-CN" w:bidi="ar-SA"/>
              </w:rPr>
              <w:t>3</w:t>
            </w:r>
            <w:r>
              <w:rPr>
                <w:rFonts w:hint="eastAsia" w:asciiTheme="majorEastAsia" w:hAnsiTheme="majorEastAsia" w:eastAsiaTheme="majorEastAsia" w:cstheme="majorEastAsia"/>
                <w:sz w:val="16"/>
                <w:szCs w:val="15"/>
                <w:lang w:bidi="ar-SA"/>
              </w:rPr>
              <w:t>.《国务院关于促进市场公平竞争维护市场正常秩序的若干意见》；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val="en-US" w:eastAsia="zh-CN" w:bidi="ar-SA"/>
              </w:rPr>
              <w:t>4</w:t>
            </w: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val="en-US" w:eastAsia="zh-CN" w:bidi="ar-SA"/>
              </w:rPr>
              <w:t>5</w:t>
            </w:r>
            <w:r>
              <w:rPr>
                <w:rFonts w:hint="eastAsia" w:asciiTheme="majorEastAsia" w:hAnsiTheme="majorEastAsia" w:eastAsiaTheme="majorEastAsia" w:cstheme="majorEastAsia"/>
                <w:sz w:val="16"/>
                <w:szCs w:val="15"/>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val="en-US" w:eastAsia="zh-CN" w:bidi="ar-SA"/>
              </w:rPr>
              <w:t>6</w:t>
            </w: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119"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对委托非出版物印刷企业印刷内部资料或者未按照《准印证》核准的项目印制的行政处罚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val="en-US" w:eastAsia="zh-CN" w:bidi="ar-SA"/>
              </w:rPr>
              <w:t>1.</w:t>
            </w:r>
            <w:r>
              <w:rPr>
                <w:rFonts w:hint="eastAsia" w:asciiTheme="majorEastAsia" w:hAnsiTheme="majorEastAsia" w:eastAsiaTheme="majorEastAsia" w:cstheme="majorEastAsia"/>
                <w:sz w:val="16"/>
                <w:szCs w:val="15"/>
                <w:lang w:val="zh-CN" w:eastAsia="zh-CN" w:bidi="ar-SA"/>
              </w:rPr>
              <w:t>《内部资料性出版物管理办法》</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val="en-US" w:eastAsia="zh-CN" w:bidi="ar-SA"/>
              </w:rPr>
              <w:t>2</w:t>
            </w:r>
            <w:r>
              <w:rPr>
                <w:rFonts w:hint="eastAsia" w:asciiTheme="majorEastAsia" w:hAnsiTheme="majorEastAsia" w:eastAsiaTheme="majorEastAsia" w:cstheme="majorEastAsia"/>
                <w:sz w:val="16"/>
                <w:szCs w:val="15"/>
                <w:lang w:bidi="ar-SA"/>
              </w:rPr>
              <w:t>.《印刷业管理条例》；</w:t>
            </w:r>
            <w:r>
              <w:rPr>
                <w:rFonts w:hint="eastAsia" w:asciiTheme="majorEastAsia" w:hAnsiTheme="majorEastAsia" w:eastAsiaTheme="majorEastAsia" w:cstheme="majorEastAsia"/>
                <w:sz w:val="16"/>
                <w:szCs w:val="15"/>
                <w:lang w:val="en-US" w:eastAsia="zh-CN" w:bidi="ar-SA"/>
              </w:rPr>
              <w:t>3</w:t>
            </w:r>
            <w:r>
              <w:rPr>
                <w:rFonts w:hint="eastAsia" w:asciiTheme="majorEastAsia" w:hAnsiTheme="majorEastAsia" w:eastAsiaTheme="majorEastAsia" w:cstheme="majorEastAsia"/>
                <w:sz w:val="16"/>
                <w:szCs w:val="15"/>
                <w:lang w:bidi="ar-SA"/>
              </w:rPr>
              <w:t>.《国务院关于促进市场公平竞争维护市场正常秩序的若干意见》；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val="en-US" w:eastAsia="zh-CN" w:bidi="ar-SA"/>
              </w:rPr>
              <w:t>4</w:t>
            </w: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val="en-US" w:eastAsia="zh-CN" w:bidi="ar-SA"/>
              </w:rPr>
              <w:t>5</w:t>
            </w:r>
            <w:r>
              <w:rPr>
                <w:rFonts w:hint="eastAsia" w:asciiTheme="majorEastAsia" w:hAnsiTheme="majorEastAsia" w:eastAsiaTheme="majorEastAsia" w:cstheme="majorEastAsia"/>
                <w:sz w:val="16"/>
                <w:szCs w:val="15"/>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val="en-US" w:eastAsia="zh-CN" w:bidi="ar-SA"/>
              </w:rPr>
              <w:t>6</w:t>
            </w: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对内部资料编印单位未按规定送交样本的行政处罚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1.</w:t>
            </w:r>
            <w:r>
              <w:rPr>
                <w:rFonts w:hint="eastAsia" w:asciiTheme="majorEastAsia" w:hAnsiTheme="majorEastAsia" w:eastAsiaTheme="majorEastAsia" w:cstheme="majorEastAsia"/>
                <w:sz w:val="18"/>
                <w:szCs w:val="16"/>
                <w:lang w:val="zh-CN" w:eastAsia="zh-CN" w:bidi="ar-SA"/>
              </w:rPr>
              <w:t>《内部资料性出版物管理办法》</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2</w:t>
            </w:r>
            <w:r>
              <w:rPr>
                <w:rFonts w:hint="eastAsia" w:asciiTheme="majorEastAsia" w:hAnsiTheme="majorEastAsia" w:eastAsiaTheme="majorEastAsia" w:cstheme="majorEastAsia"/>
                <w:sz w:val="18"/>
                <w:szCs w:val="16"/>
                <w:lang w:bidi="ar-SA"/>
              </w:rPr>
              <w:t>.《印刷业管理条例》；</w:t>
            </w:r>
            <w:r>
              <w:rPr>
                <w:rFonts w:hint="eastAsia" w:asciiTheme="majorEastAsia" w:hAnsiTheme="majorEastAsia" w:eastAsiaTheme="majorEastAsia" w:cstheme="majorEastAsia"/>
                <w:sz w:val="18"/>
                <w:szCs w:val="16"/>
                <w:lang w:val="en-US" w:eastAsia="zh-CN" w:bidi="ar-SA"/>
              </w:rPr>
              <w:t>3</w:t>
            </w: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4</w:t>
            </w: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5</w:t>
            </w:r>
            <w:r>
              <w:rPr>
                <w:rFonts w:hint="eastAsia" w:asciiTheme="majorEastAsia" w:hAnsiTheme="majorEastAsia" w:eastAsiaTheme="majorEastAsia" w:cstheme="majorEastAsia"/>
                <w:sz w:val="18"/>
                <w:szCs w:val="16"/>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6</w:t>
            </w: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对违反《内部资料性出版物管理办法》其他规定的行政处罚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1.</w:t>
            </w:r>
            <w:r>
              <w:rPr>
                <w:rFonts w:hint="eastAsia" w:asciiTheme="majorEastAsia" w:hAnsiTheme="majorEastAsia" w:eastAsiaTheme="majorEastAsia" w:cstheme="majorEastAsia"/>
                <w:sz w:val="18"/>
                <w:szCs w:val="16"/>
                <w:lang w:val="zh-CN" w:eastAsia="zh-CN" w:bidi="ar-SA"/>
              </w:rPr>
              <w:t>《内部资料性出版物管理办法》</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2</w:t>
            </w:r>
            <w:r>
              <w:rPr>
                <w:rFonts w:hint="eastAsia" w:asciiTheme="majorEastAsia" w:hAnsiTheme="majorEastAsia" w:eastAsiaTheme="majorEastAsia" w:cstheme="majorEastAsia"/>
                <w:sz w:val="18"/>
                <w:szCs w:val="16"/>
                <w:lang w:bidi="ar-SA"/>
              </w:rPr>
              <w:t>.《印刷业管理条例》；</w:t>
            </w:r>
            <w:r>
              <w:rPr>
                <w:rFonts w:hint="eastAsia" w:asciiTheme="majorEastAsia" w:hAnsiTheme="majorEastAsia" w:eastAsiaTheme="majorEastAsia" w:cstheme="majorEastAsia"/>
                <w:sz w:val="18"/>
                <w:szCs w:val="16"/>
                <w:lang w:val="en-US" w:eastAsia="zh-CN" w:bidi="ar-SA"/>
              </w:rPr>
              <w:t>3</w:t>
            </w: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4</w:t>
            </w: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5</w:t>
            </w:r>
            <w:r>
              <w:rPr>
                <w:rFonts w:hint="eastAsia" w:asciiTheme="majorEastAsia" w:hAnsiTheme="majorEastAsia" w:eastAsiaTheme="majorEastAsia" w:cstheme="majorEastAsia"/>
                <w:sz w:val="18"/>
                <w:szCs w:val="16"/>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6</w:t>
            </w: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color w:val="000000" w:themeColor="text1"/>
                <w:sz w:val="32"/>
                <w:szCs w:val="32"/>
                <w:lang w:val="en-US" w:eastAsia="zh-CN" w:bidi="ar-SA"/>
                <w14:textFill>
                  <w14:solidFill>
                    <w14:schemeClr w14:val="tx1"/>
                  </w14:solidFill>
                </w14:textFill>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行政</w:t>
            </w:r>
          </w:p>
          <w:p>
            <w:pPr>
              <w:widowControl/>
              <w:ind w:left="0" w:leftChars="0" w:right="0" w:rightChars="0"/>
              <w:jc w:val="center"/>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themeColor="text1"/>
                <w:sz w:val="20"/>
                <w:szCs w:val="20"/>
                <w:u w:val="none"/>
                <w:lang w:val="en-US" w:eastAsia="zh-CN" w:bidi="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对未经著作权人许可，复制、发行、表演、放映、广播、汇编、通过信息网络向公众传播其作品，同时损害公共利益等行为的行政处罚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2"/>
                <w:lang w:val="en-US" w:eastAsia="zh-CN" w:bidi="ar-SA"/>
                <w14:textFill>
                  <w14:solidFill>
                    <w14:schemeClr w14:val="tx1"/>
                  </w14:solidFill>
                </w14:textFill>
              </w:rPr>
              <w:t>1.</w:t>
            </w:r>
            <w:r>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t>《中华人民共和国著作权法》</w:t>
            </w:r>
          </w:p>
          <w:p>
            <w:pPr>
              <w:widowControl/>
              <w:ind w:left="0" w:leftChars="0" w:right="0" w:rightChars="0"/>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2"/>
                <w:lang w:val="en-US" w:eastAsia="zh-CN" w:bidi="ar-SA"/>
                <w14:textFill>
                  <w14:solidFill>
                    <w14:schemeClr w14:val="tx1"/>
                  </w14:solidFill>
                </w14:textFill>
              </w:rPr>
              <w:t>2.</w:t>
            </w:r>
            <w:r>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t>《中华人民共和国著作权法实施条例》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color w:val="000000" w:themeColor="text1"/>
                <w:kern w:val="0"/>
                <w:sz w:val="16"/>
                <w:szCs w:val="15"/>
                <w:shd w:val="clear" w:color="auto" w:fill="FFFFFF"/>
                <w:lang w:val="en-US" w:eastAsia="zh-CN" w:bidi="ar-SA"/>
                <w14:textFill>
                  <w14:solidFill>
                    <w14:schemeClr w14:val="tx1"/>
                  </w14:solidFill>
                </w14:textFill>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r>
              <w:rPr>
                <w:rFonts w:hint="eastAsia" w:asciiTheme="majorEastAsia" w:hAnsiTheme="majorEastAsia" w:eastAsiaTheme="majorEastAsia" w:cstheme="majorEastAsia"/>
                <w:color w:val="000000" w:themeColor="text1"/>
                <w:kern w:val="0"/>
                <w:sz w:val="16"/>
                <w:szCs w:val="15"/>
                <w:shd w:val="clear" w:color="auto" w:fill="FFFFFF"/>
                <w:lang w:bidi="ar-SA"/>
                <w14:textFill>
                  <w14:solidFill>
                    <w14:schemeClr w14:val="tx1"/>
                  </w14:solidFill>
                </w14:textFill>
              </w:rPr>
              <w:t xml:space="preserve">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szCs w:val="22"/>
                <w:lang w:val="zh-CN"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szCs w:val="22"/>
                <w:lang w:val="zh-CN" w:eastAsia="zh-CN" w:bidi="ar-SA"/>
                <w14:textFill>
                  <w14:solidFill>
                    <w14:schemeClr w14:val="tx1"/>
                  </w14:solidFill>
                </w14:textFill>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szCs w:val="22"/>
                <w:lang w:val="zh-CN"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szCs w:val="22"/>
                <w:lang w:val="zh-CN" w:eastAsia="zh-CN" w:bidi="ar-SA"/>
                <w14:textFill>
                  <w14:solidFill>
                    <w14:schemeClr w14:val="tx1"/>
                  </w14:solidFill>
                </w14:textFill>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szCs w:val="22"/>
                <w:lang w:val="zh-CN"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color w:val="000000" w:themeColor="text1"/>
                <w:sz w:val="19"/>
                <w:szCs w:val="19"/>
                <w:lang w:val="zh-CN" w:eastAsia="zh-CN" w:bidi="ar-SA"/>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对通过信息网络擅自向公众提供他人的作品、表演、录音录像制品，同时损害公共利益等行为的行政处罚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《信息网络传播权保护条例》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2.《中华人民共和国政府信息公开条例》；</w:t>
            </w:r>
          </w:p>
          <w:p>
            <w:pPr>
              <w:widowControl/>
              <w:ind w:left="0" w:leftChars="0" w:right="0" w:rightChars="0"/>
              <w:rPr>
                <w:rFonts w:hint="eastAsia" w:asciiTheme="majorEastAsia" w:hAnsiTheme="majorEastAsia" w:eastAsiaTheme="majorEastAsia" w:cstheme="majorEastAsia"/>
                <w:b/>
                <w:bCs/>
                <w:sz w:val="24"/>
                <w:szCs w:val="22"/>
                <w:lang w:val="zh-CN" w:eastAsia="zh-CN" w:bidi="ar-SA"/>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3.《关于全面推进政务公开工作的意见》。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对故意制造、进口或者向他人提供主要用于避开、破坏技术措施的装置或者部件，或者故意为他人避开或者破坏技术措施提供技术服务等行为的行政处罚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《信息网络传播权保护条例》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2.《中华人民共和国政府信息公开条例》；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3.《关于全面推进政务公开工作的意见》。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对网络服务提供者无正当理由拒绝提供或者拖延提供涉嫌侵权的服务对象的姓名（名称）、联系方式、网络地址等资料的行政处罚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《信息网络传播权保护条例》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2.《中华人民共和国政府信息公开条例》；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3.《关于全面推进政务公开工作的意见》。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对未经软件著作权人许可，对复制或部分复制著作权人的软件，同时损害社会公共利益等行为的行政处罚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《计算机软件保护条例》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2.《中华人民共和国政府信息公开条例》；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3.《关于全面推进政务公开工作的意见》。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16"/>
                <w:szCs w:val="16"/>
                <w:u w:val="none"/>
                <w:lang w:val="en-US" w:eastAsia="zh-CN" w:bidi="ar"/>
              </w:rPr>
              <w:t>对伪造、变造、出租、出借、买卖《中华人民共和国电影产业促进法》规定的许可证、批准或者证明文件，或者以其他形式非法转让《中华人民共和国电影产业促进法》规定的许可证、批准或者证明文件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《中华人民共和国电影产业促进法》</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2.</w:t>
            </w:r>
            <w:r>
              <w:rPr>
                <w:rFonts w:hint="eastAsia" w:asciiTheme="majorEastAsia" w:hAnsiTheme="majorEastAsia" w:eastAsiaTheme="majorEastAsia" w:cstheme="majorEastAsia"/>
                <w:sz w:val="24"/>
                <w:szCs w:val="22"/>
                <w:lang w:val="zh-CN" w:eastAsia="zh-CN" w:bidi="ar-SA"/>
              </w:rPr>
              <w:t>《点播影院、点播院线管理规定》</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对发行、放映、送展未取得电影公映许可证的电影等行为的行政处罚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《中华人民共和国电影产业促进法》</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2.</w:t>
            </w:r>
            <w:r>
              <w:rPr>
                <w:rFonts w:hint="eastAsia" w:asciiTheme="majorEastAsia" w:hAnsiTheme="majorEastAsia" w:eastAsiaTheme="majorEastAsia" w:cstheme="majorEastAsia"/>
                <w:sz w:val="24"/>
                <w:szCs w:val="22"/>
                <w:lang w:val="zh-CN" w:eastAsia="zh-CN" w:bidi="ar-SA"/>
              </w:rPr>
              <w:t>《点播影院、点播院线管理规定》</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对违反《中华人民共和国电影产业促进法》擅自从事电影摄制、发行、放映活动等行为的行政处罚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《中华人民共和国电影产业促进法》</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2.</w:t>
            </w:r>
            <w:r>
              <w:rPr>
                <w:rFonts w:hint="eastAsia" w:asciiTheme="majorEastAsia" w:hAnsiTheme="majorEastAsia" w:eastAsiaTheme="majorEastAsia" w:cstheme="majorEastAsia"/>
                <w:sz w:val="24"/>
                <w:szCs w:val="22"/>
                <w:lang w:val="zh-CN" w:eastAsia="zh-CN" w:bidi="ar-SA"/>
              </w:rPr>
              <w:t>《点播影院、点播院线管理规定》</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3.</w:t>
            </w:r>
            <w:r>
              <w:rPr>
                <w:rFonts w:hint="eastAsia" w:asciiTheme="majorEastAsia" w:hAnsiTheme="majorEastAsia" w:eastAsiaTheme="majorEastAsia" w:cstheme="majorEastAsia"/>
                <w:sz w:val="24"/>
                <w:szCs w:val="22"/>
                <w:lang w:val="zh-CN" w:eastAsia="zh-CN" w:bidi="ar-SA"/>
              </w:rPr>
              <w:t>《电影管理条例》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对承接含有损害我国国家尊严、荣誉和利益，危害社会稳定，伤害民族感情等内容的境外电影的洗印、加工、后期制作等业务的行政处罚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《中华人民共和国电影产业促进法》</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2.</w:t>
            </w:r>
            <w:r>
              <w:rPr>
                <w:rFonts w:hint="eastAsia" w:asciiTheme="majorEastAsia" w:hAnsiTheme="majorEastAsia" w:eastAsiaTheme="majorEastAsia" w:cstheme="majorEastAsia"/>
                <w:sz w:val="24"/>
                <w:szCs w:val="22"/>
                <w:lang w:val="zh-CN" w:eastAsia="zh-CN" w:bidi="ar-SA"/>
              </w:rPr>
              <w:t>《电影管理条例》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16"/>
                <w:szCs w:val="16"/>
                <w:u w:val="none"/>
                <w:lang w:val="en-US" w:eastAsia="zh-CN" w:bidi="ar"/>
              </w:rPr>
              <w:t>对电影发行企业、电影院等有制造虚假交易、虚报瞒报销售收入等行为，扰乱电影市场秩序或者电影院在向观众明示的电影开始放映时间之后至电影放映结束前放映广告的行政处罚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《中华人民共和国电影产业促进法》</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2.</w:t>
            </w:r>
            <w:r>
              <w:rPr>
                <w:rFonts w:hint="eastAsia" w:asciiTheme="majorEastAsia" w:hAnsiTheme="majorEastAsia" w:eastAsiaTheme="majorEastAsia" w:cstheme="majorEastAsia"/>
                <w:sz w:val="24"/>
                <w:szCs w:val="22"/>
                <w:lang w:val="zh-CN" w:eastAsia="zh-CN" w:bidi="ar-SA"/>
              </w:rPr>
              <w:t>《点播影院、点播院线管理规定》</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对侵犯与电影有关的知识产权等行为的行政处罚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《中华人民共和国电影产业促进法》</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2.</w:t>
            </w:r>
            <w:r>
              <w:rPr>
                <w:rFonts w:hint="eastAsia" w:asciiTheme="majorEastAsia" w:hAnsiTheme="majorEastAsia" w:eastAsiaTheme="majorEastAsia" w:cstheme="majorEastAsia"/>
                <w:sz w:val="24"/>
                <w:szCs w:val="22"/>
                <w:lang w:val="zh-CN" w:eastAsia="zh-CN" w:bidi="ar-SA"/>
              </w:rPr>
              <w:t>《点播影院、点播院线管理规定》</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441"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对未按时办理点播影院编码、点播院线编码登记等行为的行政处罚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《点播影院、点播院线管理规定》</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对未经批准，擅自与境外组织或者个人合作摄制电影，或者擅自到境外从事摄制活动等行为的行政处罚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《电影管理条例》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97"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Times New Roman"/>
                <w:color w:val="000000" w:themeColor="text1"/>
                <w:sz w:val="32"/>
                <w:szCs w:val="32"/>
                <w:lang w:bidi="ar-SA"/>
                <w14:textFill>
                  <w14:solidFill>
                    <w14:schemeClr w14:val="tx1"/>
                  </w14:solidFill>
                </w14:textFill>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行政</w:t>
            </w:r>
          </w:p>
          <w:p>
            <w:pPr>
              <w:widowControl/>
              <w:jc w:val="center"/>
              <w:rPr>
                <w:rFonts w:hint="eastAsia" w:asciiTheme="minorEastAsia" w:hAnsiTheme="minorEastAsia" w:eastAsiaTheme="minorEastAsia" w:cstheme="minorEastAsia"/>
                <w:color w:val="000000" w:themeColor="text1"/>
                <w:sz w:val="19"/>
                <w:szCs w:val="19"/>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inorEastAsia" w:hAnsiTheme="minorEastAsia" w:eastAsiaTheme="minorEastAsia" w:cstheme="minorEastAsia"/>
                <w:color w:val="000000" w:themeColor="text1"/>
                <w:sz w:val="19"/>
                <w:szCs w:val="19"/>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对违反《信息网络传播权保护条例》的有关行为作出行政处罚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inorEastAsia" w:hAnsiTheme="minorEastAsia" w:eastAsiaTheme="minorEastAsia" w:cstheme="minorEastAsia"/>
                <w:color w:val="000000" w:themeColor="text1"/>
                <w:sz w:val="19"/>
                <w:szCs w:val="19"/>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1.《信息网络传播权保护条例》；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2.《中华人民共和国政府信息公开条例》；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3.《关于全面推进政务公开工作的意见》。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inorEastAsia" w:hAnsiTheme="minorEastAsia" w:eastAsiaTheme="minorEastAsia" w:cstheme="minorEastAsia"/>
                <w:color w:val="000000" w:themeColor="text1"/>
                <w:sz w:val="19"/>
                <w:szCs w:val="19"/>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inorEastAsia" w:hAnsiTheme="minorEastAsia" w:eastAsiaTheme="minorEastAsia" w:cstheme="minorEastAsia"/>
                <w:color w:val="000000" w:themeColor="text1"/>
                <w:sz w:val="19"/>
                <w:szCs w:val="19"/>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县（市、区）著作权主管部门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spacing w:line="320" w:lineRule="exact"/>
              <w:jc w:val="left"/>
              <w:rPr>
                <w:rFonts w:hint="eastAsia" w:asciiTheme="minorEastAsia" w:hAnsiTheme="minorEastAsia" w:eastAsiaTheme="minorEastAsia" w:cstheme="minorEastAsia"/>
                <w:color w:val="000000" w:themeColor="text1"/>
                <w:kern w:val="0"/>
                <w:sz w:val="16"/>
                <w:szCs w:val="15"/>
                <w:shd w:val="clear" w:color="auto" w:fill="FFFFFF"/>
                <w:lang w:bidi="ar-SA"/>
                <w14:textFill>
                  <w14:solidFill>
                    <w14:schemeClr w14:val="tx1"/>
                  </w14:solidFill>
                </w14:textFill>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r>
              <w:rPr>
                <w:rFonts w:hint="eastAsia" w:asciiTheme="minorEastAsia" w:hAnsiTheme="minorEastAsia" w:eastAsiaTheme="minorEastAsia" w:cstheme="minorEastAsia"/>
                <w:color w:val="000000" w:themeColor="text1"/>
                <w:kern w:val="0"/>
                <w:sz w:val="16"/>
                <w:szCs w:val="15"/>
                <w:shd w:val="clear" w:color="auto" w:fill="FFFFFF"/>
                <w:lang w:bidi="ar-SA"/>
                <w14:textFill>
                  <w14:solidFill>
                    <w14:schemeClr w14:val="tx1"/>
                  </w14:solidFill>
                </w14:textFill>
              </w:rPr>
              <w:t xml:space="preserve">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color w:val="000000" w:themeColor="text1"/>
                <w:sz w:val="19"/>
                <w:szCs w:val="19"/>
                <w:lang w:bidi="ar-SA"/>
                <w14:textFill>
                  <w14:solidFill>
                    <w14:schemeClr w14:val="tx1"/>
                  </w14:solidFill>
                </w14:textFill>
              </w:rPr>
            </w:pPr>
            <w:r>
              <w:rPr>
                <w:rFonts w:hint="eastAsia" w:ascii="Times New Roman" w:hAnsi="Times New Roman" w:eastAsia="仿宋_GB2312" w:cs="宋体"/>
                <w:color w:val="000000" w:themeColor="text1"/>
                <w:sz w:val="24"/>
                <w:lang w:bidi="ar-SA"/>
                <w14:textFill>
                  <w14:solidFill>
                    <w14:schemeClr w14:val="tx1"/>
                  </w14:solidFill>
                </w14:textFill>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color w:val="000000" w:themeColor="text1"/>
                <w:sz w:val="19"/>
                <w:szCs w:val="19"/>
                <w:lang w:bidi="ar-SA"/>
                <w14:textFill>
                  <w14:solidFill>
                    <w14:schemeClr w14:val="tx1"/>
                  </w14:solidFill>
                </w14:textFill>
              </w:rPr>
            </w:pPr>
            <w:r>
              <w:rPr>
                <w:rFonts w:hint="eastAsia" w:ascii="Times New Roman" w:hAnsi="Times New Roman" w:eastAsia="仿宋_GB2312" w:cs="宋体"/>
                <w:color w:val="000000" w:themeColor="text1"/>
                <w:sz w:val="24"/>
                <w:lang w:bidi="ar-SA"/>
                <w14:textFill>
                  <w14:solidFill>
                    <w14:schemeClr w14:val="tx1"/>
                  </w14:solidFill>
                </w14:textFill>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color w:val="000000" w:themeColor="text1"/>
                <w:sz w:val="19"/>
                <w:szCs w:val="19"/>
                <w:lang w:bidi="ar-SA"/>
                <w14:textFill>
                  <w14:solidFill>
                    <w14:schemeClr w14:val="tx1"/>
                  </w14:solidFill>
                </w14:textFill>
              </w:rPr>
            </w:pPr>
            <w:r>
              <w:rPr>
                <w:rFonts w:hint="eastAsia" w:ascii="Times New Roman" w:hAnsi="Times New Roman" w:eastAsia="仿宋_GB2312" w:cs="宋体"/>
                <w:color w:val="000000" w:themeColor="text1"/>
                <w:sz w:val="24"/>
                <w:lang w:bidi="ar-SA"/>
                <w14:textFill>
                  <w14:solidFill>
                    <w14:schemeClr w14:val="tx1"/>
                  </w14:solidFill>
                </w14:textFill>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color w:val="000000" w:themeColor="text1"/>
                <w:sz w:val="19"/>
                <w:szCs w:val="19"/>
                <w:lang w:bidi="ar-SA"/>
                <w14:textFill>
                  <w14:solidFill>
                    <w14:schemeClr w14:val="tx1"/>
                  </w14:solidFill>
                </w14:textFill>
              </w:rPr>
            </w:pPr>
            <w:r>
              <w:rPr>
                <w:rFonts w:hint="eastAsia" w:ascii="Times New Roman" w:hAnsi="Times New Roman" w:eastAsia="仿宋_GB2312" w:cs="宋体"/>
                <w:color w:val="000000" w:themeColor="text1"/>
                <w:sz w:val="24"/>
                <w:lang w:bidi="ar-SA"/>
                <w14:textFill>
                  <w14:solidFill>
                    <w14:schemeClr w14:val="tx1"/>
                  </w14:solidFill>
                </w14:textFill>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color w:val="000000" w:themeColor="text1"/>
                <w:sz w:val="19"/>
                <w:szCs w:val="19"/>
                <w:lang w:bidi="ar-SA"/>
                <w14:textFill>
                  <w14:solidFill>
                    <w14:schemeClr w14:val="tx1"/>
                  </w14:solidFill>
                </w14:textFill>
              </w:rPr>
            </w:pPr>
            <w:r>
              <w:rPr>
                <w:rFonts w:hint="eastAsia" w:ascii="Times New Roman" w:hAnsi="Times New Roman" w:eastAsia="仿宋_GB2312" w:cs="宋体"/>
                <w:color w:val="000000" w:themeColor="text1"/>
                <w:sz w:val="24"/>
                <w:lang w:bidi="ar-SA"/>
                <w14:textFill>
                  <w14:solidFill>
                    <w14:schemeClr w14:val="tx1"/>
                  </w14:solidFill>
                </w14:textFill>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color w:val="000000" w:themeColor="text1"/>
                <w:sz w:val="19"/>
                <w:szCs w:val="19"/>
                <w:lang w:bidi="ar-SA"/>
                <w14:textFill>
                  <w14:solidFill>
                    <w14:schemeClr w14:val="tx1"/>
                  </w14:solidFill>
                </w14:textFill>
              </w:rPr>
            </w:pPr>
          </w:p>
        </w:tc>
      </w:tr>
    </w:tbl>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02893"/>
    <w:multiLevelType w:val="singleLevel"/>
    <w:tmpl w:val="82102893"/>
    <w:lvl w:ilvl="0" w:tentative="0">
      <w:start w:val="1"/>
      <w:numFmt w:val="decimal"/>
      <w:lvlText w:val="%1."/>
      <w:lvlJc w:val="left"/>
      <w:pPr>
        <w:ind w:left="425" w:hanging="425"/>
      </w:pPr>
      <w:rPr>
        <w:rFonts w:hint="default"/>
      </w:rPr>
    </w:lvl>
  </w:abstractNum>
  <w:abstractNum w:abstractNumId="1">
    <w:nsid w:val="82B5D532"/>
    <w:multiLevelType w:val="singleLevel"/>
    <w:tmpl w:val="82B5D532"/>
    <w:lvl w:ilvl="0" w:tentative="0">
      <w:start w:val="1"/>
      <w:numFmt w:val="decimal"/>
      <w:lvlText w:val="%1."/>
      <w:lvlJc w:val="left"/>
      <w:pPr>
        <w:ind w:left="425" w:hanging="425"/>
      </w:pPr>
      <w:rPr>
        <w:rFonts w:hint="default"/>
      </w:rPr>
    </w:lvl>
  </w:abstractNum>
  <w:abstractNum w:abstractNumId="2">
    <w:nsid w:val="8B6E5079"/>
    <w:multiLevelType w:val="singleLevel"/>
    <w:tmpl w:val="8B6E5079"/>
    <w:lvl w:ilvl="0" w:tentative="0">
      <w:start w:val="1"/>
      <w:numFmt w:val="decimal"/>
      <w:lvlText w:val="%1."/>
      <w:lvlJc w:val="left"/>
      <w:pPr>
        <w:ind w:left="425" w:hanging="425"/>
      </w:pPr>
      <w:rPr>
        <w:rFonts w:hint="default"/>
      </w:rPr>
    </w:lvl>
  </w:abstractNum>
  <w:abstractNum w:abstractNumId="3">
    <w:nsid w:val="96371F52"/>
    <w:multiLevelType w:val="singleLevel"/>
    <w:tmpl w:val="96371F52"/>
    <w:lvl w:ilvl="0" w:tentative="0">
      <w:start w:val="1"/>
      <w:numFmt w:val="decimal"/>
      <w:lvlText w:val="%1."/>
      <w:lvlJc w:val="left"/>
      <w:pPr>
        <w:ind w:left="425" w:hanging="425"/>
      </w:pPr>
      <w:rPr>
        <w:rFonts w:hint="default"/>
      </w:rPr>
    </w:lvl>
  </w:abstractNum>
  <w:abstractNum w:abstractNumId="4">
    <w:nsid w:val="9B500BE5"/>
    <w:multiLevelType w:val="singleLevel"/>
    <w:tmpl w:val="9B500BE5"/>
    <w:lvl w:ilvl="0" w:tentative="0">
      <w:start w:val="1"/>
      <w:numFmt w:val="decimal"/>
      <w:lvlText w:val="%1."/>
      <w:lvlJc w:val="left"/>
      <w:pPr>
        <w:ind w:left="425" w:hanging="425"/>
      </w:pPr>
      <w:rPr>
        <w:rFonts w:hint="default"/>
      </w:rPr>
    </w:lvl>
  </w:abstractNum>
  <w:abstractNum w:abstractNumId="5">
    <w:nsid w:val="9D6A716A"/>
    <w:multiLevelType w:val="singleLevel"/>
    <w:tmpl w:val="9D6A716A"/>
    <w:lvl w:ilvl="0" w:tentative="0">
      <w:start w:val="1"/>
      <w:numFmt w:val="decimal"/>
      <w:lvlText w:val="%1."/>
      <w:lvlJc w:val="left"/>
      <w:pPr>
        <w:ind w:left="425" w:hanging="425"/>
      </w:pPr>
      <w:rPr>
        <w:rFonts w:hint="default"/>
      </w:rPr>
    </w:lvl>
  </w:abstractNum>
  <w:abstractNum w:abstractNumId="6">
    <w:nsid w:val="9E62A7BC"/>
    <w:multiLevelType w:val="singleLevel"/>
    <w:tmpl w:val="9E62A7BC"/>
    <w:lvl w:ilvl="0" w:tentative="0">
      <w:start w:val="1"/>
      <w:numFmt w:val="decimal"/>
      <w:lvlText w:val="%1"/>
      <w:lvlJc w:val="left"/>
      <w:pPr>
        <w:tabs>
          <w:tab w:val="left" w:pos="397"/>
        </w:tabs>
        <w:ind w:left="454" w:leftChars="0" w:hanging="454" w:firstLineChars="0"/>
      </w:pPr>
      <w:rPr>
        <w:rFonts w:hint="default"/>
      </w:rPr>
    </w:lvl>
  </w:abstractNum>
  <w:abstractNum w:abstractNumId="7">
    <w:nsid w:val="9F8C6623"/>
    <w:multiLevelType w:val="singleLevel"/>
    <w:tmpl w:val="9F8C6623"/>
    <w:lvl w:ilvl="0" w:tentative="0">
      <w:start w:val="1"/>
      <w:numFmt w:val="decimal"/>
      <w:lvlText w:val="%1."/>
      <w:lvlJc w:val="left"/>
      <w:pPr>
        <w:tabs>
          <w:tab w:val="left" w:pos="397"/>
        </w:tabs>
        <w:ind w:left="0" w:leftChars="0" w:firstLine="0" w:firstLineChars="0"/>
      </w:pPr>
      <w:rPr>
        <w:rFonts w:hint="default"/>
      </w:rPr>
    </w:lvl>
  </w:abstractNum>
  <w:abstractNum w:abstractNumId="8">
    <w:nsid w:val="A129FCAA"/>
    <w:multiLevelType w:val="singleLevel"/>
    <w:tmpl w:val="A129FCAA"/>
    <w:lvl w:ilvl="0" w:tentative="0">
      <w:start w:val="1"/>
      <w:numFmt w:val="decimal"/>
      <w:lvlText w:val="%1."/>
      <w:lvlJc w:val="left"/>
      <w:pPr>
        <w:ind w:left="425" w:hanging="425"/>
      </w:pPr>
      <w:rPr>
        <w:rFonts w:hint="default"/>
      </w:rPr>
    </w:lvl>
  </w:abstractNum>
  <w:abstractNum w:abstractNumId="9">
    <w:nsid w:val="A3F39F8C"/>
    <w:multiLevelType w:val="singleLevel"/>
    <w:tmpl w:val="A3F39F8C"/>
    <w:lvl w:ilvl="0" w:tentative="0">
      <w:start w:val="1"/>
      <w:numFmt w:val="decimal"/>
      <w:lvlText w:val="%1."/>
      <w:lvlJc w:val="left"/>
      <w:pPr>
        <w:ind w:left="425" w:hanging="425"/>
      </w:pPr>
      <w:rPr>
        <w:rFonts w:hint="default"/>
      </w:rPr>
    </w:lvl>
  </w:abstractNum>
  <w:abstractNum w:abstractNumId="10">
    <w:nsid w:val="A8E1F9F7"/>
    <w:multiLevelType w:val="singleLevel"/>
    <w:tmpl w:val="A8E1F9F7"/>
    <w:lvl w:ilvl="0" w:tentative="0">
      <w:start w:val="1"/>
      <w:numFmt w:val="decimal"/>
      <w:lvlText w:val="%1."/>
      <w:lvlJc w:val="left"/>
      <w:pPr>
        <w:ind w:left="425" w:hanging="425"/>
      </w:pPr>
      <w:rPr>
        <w:rFonts w:hint="default"/>
      </w:rPr>
    </w:lvl>
  </w:abstractNum>
  <w:abstractNum w:abstractNumId="11">
    <w:nsid w:val="A93717BE"/>
    <w:multiLevelType w:val="singleLevel"/>
    <w:tmpl w:val="A93717BE"/>
    <w:lvl w:ilvl="0" w:tentative="0">
      <w:start w:val="1"/>
      <w:numFmt w:val="decimal"/>
      <w:lvlText w:val="%1."/>
      <w:lvlJc w:val="left"/>
      <w:pPr>
        <w:tabs>
          <w:tab w:val="left" w:pos="397"/>
        </w:tabs>
        <w:ind w:left="0" w:leftChars="0" w:firstLine="0" w:firstLineChars="0"/>
      </w:pPr>
      <w:rPr>
        <w:rFonts w:hint="default"/>
      </w:rPr>
    </w:lvl>
  </w:abstractNum>
  <w:abstractNum w:abstractNumId="12">
    <w:nsid w:val="B4FF1E59"/>
    <w:multiLevelType w:val="singleLevel"/>
    <w:tmpl w:val="B4FF1E59"/>
    <w:lvl w:ilvl="0" w:tentative="0">
      <w:start w:val="1"/>
      <w:numFmt w:val="decimal"/>
      <w:lvlText w:val="%1."/>
      <w:lvlJc w:val="left"/>
      <w:pPr>
        <w:ind w:left="425" w:hanging="425"/>
      </w:pPr>
      <w:rPr>
        <w:rFonts w:hint="default"/>
      </w:rPr>
    </w:lvl>
  </w:abstractNum>
  <w:abstractNum w:abstractNumId="13">
    <w:nsid w:val="B8C022B1"/>
    <w:multiLevelType w:val="singleLevel"/>
    <w:tmpl w:val="B8C022B1"/>
    <w:lvl w:ilvl="0" w:tentative="0">
      <w:start w:val="1"/>
      <w:numFmt w:val="decimal"/>
      <w:lvlText w:val="%1."/>
      <w:lvlJc w:val="left"/>
      <w:pPr>
        <w:ind w:left="425" w:hanging="425"/>
      </w:pPr>
      <w:rPr>
        <w:rFonts w:hint="default"/>
      </w:rPr>
    </w:lvl>
  </w:abstractNum>
  <w:abstractNum w:abstractNumId="14">
    <w:nsid w:val="BB3FB784"/>
    <w:multiLevelType w:val="singleLevel"/>
    <w:tmpl w:val="BB3FB784"/>
    <w:lvl w:ilvl="0" w:tentative="0">
      <w:start w:val="1"/>
      <w:numFmt w:val="decimal"/>
      <w:lvlText w:val="%1."/>
      <w:lvlJc w:val="left"/>
      <w:pPr>
        <w:ind w:left="425" w:hanging="425"/>
      </w:pPr>
      <w:rPr>
        <w:rFonts w:hint="default"/>
      </w:rPr>
    </w:lvl>
  </w:abstractNum>
  <w:abstractNum w:abstractNumId="15">
    <w:nsid w:val="BDB91817"/>
    <w:multiLevelType w:val="singleLevel"/>
    <w:tmpl w:val="BDB91817"/>
    <w:lvl w:ilvl="0" w:tentative="0">
      <w:start w:val="1"/>
      <w:numFmt w:val="decimal"/>
      <w:lvlText w:val="%1."/>
      <w:lvlJc w:val="left"/>
      <w:pPr>
        <w:ind w:left="425" w:hanging="425"/>
      </w:pPr>
      <w:rPr>
        <w:rFonts w:hint="default"/>
      </w:rPr>
    </w:lvl>
  </w:abstractNum>
  <w:abstractNum w:abstractNumId="16">
    <w:nsid w:val="BE57706B"/>
    <w:multiLevelType w:val="singleLevel"/>
    <w:tmpl w:val="BE57706B"/>
    <w:lvl w:ilvl="0" w:tentative="0">
      <w:start w:val="1"/>
      <w:numFmt w:val="decimal"/>
      <w:lvlText w:val="%1."/>
      <w:lvlJc w:val="left"/>
      <w:pPr>
        <w:ind w:left="425" w:hanging="425"/>
      </w:pPr>
      <w:rPr>
        <w:rFonts w:hint="default"/>
      </w:rPr>
    </w:lvl>
  </w:abstractNum>
  <w:abstractNum w:abstractNumId="17">
    <w:nsid w:val="BFEF655D"/>
    <w:multiLevelType w:val="singleLevel"/>
    <w:tmpl w:val="BFEF655D"/>
    <w:lvl w:ilvl="0" w:tentative="0">
      <w:start w:val="1"/>
      <w:numFmt w:val="decimal"/>
      <w:lvlText w:val="%1."/>
      <w:lvlJc w:val="left"/>
      <w:pPr>
        <w:ind w:left="425" w:hanging="425"/>
      </w:pPr>
      <w:rPr>
        <w:rFonts w:hint="default"/>
      </w:rPr>
    </w:lvl>
  </w:abstractNum>
  <w:abstractNum w:abstractNumId="18">
    <w:nsid w:val="C8183AD3"/>
    <w:multiLevelType w:val="singleLevel"/>
    <w:tmpl w:val="C8183AD3"/>
    <w:lvl w:ilvl="0" w:tentative="0">
      <w:start w:val="1"/>
      <w:numFmt w:val="decimal"/>
      <w:lvlText w:val="%1."/>
      <w:lvlJc w:val="left"/>
      <w:pPr>
        <w:ind w:left="425" w:hanging="425"/>
      </w:pPr>
      <w:rPr>
        <w:rFonts w:hint="default"/>
      </w:rPr>
    </w:lvl>
  </w:abstractNum>
  <w:abstractNum w:abstractNumId="19">
    <w:nsid w:val="CF049B63"/>
    <w:multiLevelType w:val="singleLevel"/>
    <w:tmpl w:val="CF049B63"/>
    <w:lvl w:ilvl="0" w:tentative="0">
      <w:start w:val="1"/>
      <w:numFmt w:val="decimal"/>
      <w:lvlText w:val="%1."/>
      <w:lvlJc w:val="left"/>
      <w:pPr>
        <w:ind w:left="425" w:hanging="425"/>
      </w:pPr>
      <w:rPr>
        <w:rFonts w:hint="default"/>
      </w:rPr>
    </w:lvl>
  </w:abstractNum>
  <w:abstractNum w:abstractNumId="20">
    <w:nsid w:val="D01A4D7B"/>
    <w:multiLevelType w:val="singleLevel"/>
    <w:tmpl w:val="D01A4D7B"/>
    <w:lvl w:ilvl="0" w:tentative="0">
      <w:start w:val="1"/>
      <w:numFmt w:val="decimal"/>
      <w:lvlText w:val="%1."/>
      <w:lvlJc w:val="left"/>
      <w:pPr>
        <w:ind w:left="425" w:hanging="425"/>
      </w:pPr>
      <w:rPr>
        <w:rFonts w:hint="default"/>
      </w:rPr>
    </w:lvl>
  </w:abstractNum>
  <w:abstractNum w:abstractNumId="21">
    <w:nsid w:val="D1D7F5DD"/>
    <w:multiLevelType w:val="singleLevel"/>
    <w:tmpl w:val="D1D7F5DD"/>
    <w:lvl w:ilvl="0" w:tentative="0">
      <w:start w:val="1"/>
      <w:numFmt w:val="decimal"/>
      <w:lvlText w:val="%1."/>
      <w:lvlJc w:val="left"/>
      <w:pPr>
        <w:ind w:left="425" w:hanging="425"/>
      </w:pPr>
      <w:rPr>
        <w:rFonts w:hint="default"/>
      </w:rPr>
    </w:lvl>
  </w:abstractNum>
  <w:abstractNum w:abstractNumId="22">
    <w:nsid w:val="D6FEDE94"/>
    <w:multiLevelType w:val="singleLevel"/>
    <w:tmpl w:val="D6FEDE94"/>
    <w:lvl w:ilvl="0" w:tentative="0">
      <w:start w:val="1"/>
      <w:numFmt w:val="decimal"/>
      <w:lvlText w:val="%1."/>
      <w:lvlJc w:val="left"/>
      <w:pPr>
        <w:ind w:left="425" w:hanging="425"/>
      </w:pPr>
      <w:rPr>
        <w:rFonts w:hint="default"/>
      </w:rPr>
    </w:lvl>
  </w:abstractNum>
  <w:abstractNum w:abstractNumId="23">
    <w:nsid w:val="D840E4AF"/>
    <w:multiLevelType w:val="singleLevel"/>
    <w:tmpl w:val="D840E4AF"/>
    <w:lvl w:ilvl="0" w:tentative="0">
      <w:start w:val="1"/>
      <w:numFmt w:val="decimal"/>
      <w:lvlText w:val="%1."/>
      <w:lvlJc w:val="left"/>
      <w:pPr>
        <w:tabs>
          <w:tab w:val="left" w:pos="397"/>
        </w:tabs>
        <w:ind w:left="0" w:leftChars="0" w:firstLine="0" w:firstLineChars="0"/>
      </w:pPr>
      <w:rPr>
        <w:rFonts w:hint="default"/>
      </w:rPr>
    </w:lvl>
  </w:abstractNum>
  <w:abstractNum w:abstractNumId="24">
    <w:nsid w:val="DCA43C8B"/>
    <w:multiLevelType w:val="singleLevel"/>
    <w:tmpl w:val="DCA43C8B"/>
    <w:lvl w:ilvl="0" w:tentative="0">
      <w:start w:val="1"/>
      <w:numFmt w:val="decimal"/>
      <w:lvlText w:val="%1."/>
      <w:lvlJc w:val="left"/>
      <w:pPr>
        <w:ind w:left="425" w:hanging="425"/>
      </w:pPr>
      <w:rPr>
        <w:rFonts w:hint="default"/>
      </w:rPr>
    </w:lvl>
  </w:abstractNum>
  <w:abstractNum w:abstractNumId="25">
    <w:nsid w:val="E75DC343"/>
    <w:multiLevelType w:val="singleLevel"/>
    <w:tmpl w:val="E75DC343"/>
    <w:lvl w:ilvl="0" w:tentative="0">
      <w:start w:val="1"/>
      <w:numFmt w:val="decimal"/>
      <w:lvlText w:val="%1."/>
      <w:lvlJc w:val="left"/>
      <w:pPr>
        <w:ind w:left="425" w:hanging="425"/>
      </w:pPr>
      <w:rPr>
        <w:rFonts w:hint="default"/>
      </w:rPr>
    </w:lvl>
  </w:abstractNum>
  <w:abstractNum w:abstractNumId="26">
    <w:nsid w:val="E8A991AF"/>
    <w:multiLevelType w:val="singleLevel"/>
    <w:tmpl w:val="E8A991AF"/>
    <w:lvl w:ilvl="0" w:tentative="0">
      <w:start w:val="1"/>
      <w:numFmt w:val="decimal"/>
      <w:lvlText w:val="%1."/>
      <w:lvlJc w:val="left"/>
      <w:pPr>
        <w:ind w:left="425" w:hanging="425"/>
      </w:pPr>
      <w:rPr>
        <w:rFonts w:hint="default"/>
      </w:rPr>
    </w:lvl>
  </w:abstractNum>
  <w:abstractNum w:abstractNumId="27">
    <w:nsid w:val="ED1CFA00"/>
    <w:multiLevelType w:val="singleLevel"/>
    <w:tmpl w:val="ED1CFA00"/>
    <w:lvl w:ilvl="0" w:tentative="0">
      <w:start w:val="1"/>
      <w:numFmt w:val="decimal"/>
      <w:lvlText w:val="%1."/>
      <w:lvlJc w:val="left"/>
      <w:pPr>
        <w:ind w:left="425" w:hanging="425"/>
      </w:pPr>
      <w:rPr>
        <w:rFonts w:hint="default"/>
      </w:rPr>
    </w:lvl>
  </w:abstractNum>
  <w:abstractNum w:abstractNumId="28">
    <w:nsid w:val="EE57303A"/>
    <w:multiLevelType w:val="singleLevel"/>
    <w:tmpl w:val="EE57303A"/>
    <w:lvl w:ilvl="0" w:tentative="0">
      <w:start w:val="1"/>
      <w:numFmt w:val="decimal"/>
      <w:lvlText w:val="%1."/>
      <w:lvlJc w:val="left"/>
      <w:pPr>
        <w:ind w:left="425" w:hanging="425"/>
      </w:pPr>
      <w:rPr>
        <w:rFonts w:hint="default"/>
      </w:rPr>
    </w:lvl>
  </w:abstractNum>
  <w:abstractNum w:abstractNumId="29">
    <w:nsid w:val="EF9A03DC"/>
    <w:multiLevelType w:val="singleLevel"/>
    <w:tmpl w:val="EF9A03DC"/>
    <w:lvl w:ilvl="0" w:tentative="0">
      <w:start w:val="1"/>
      <w:numFmt w:val="decimal"/>
      <w:lvlText w:val="%1."/>
      <w:lvlJc w:val="left"/>
      <w:pPr>
        <w:ind w:left="425" w:hanging="425"/>
      </w:pPr>
      <w:rPr>
        <w:rFonts w:hint="default"/>
      </w:rPr>
    </w:lvl>
  </w:abstractNum>
  <w:abstractNum w:abstractNumId="30">
    <w:nsid w:val="F3C9D7CC"/>
    <w:multiLevelType w:val="singleLevel"/>
    <w:tmpl w:val="F3C9D7CC"/>
    <w:lvl w:ilvl="0" w:tentative="0">
      <w:start w:val="1"/>
      <w:numFmt w:val="decimal"/>
      <w:lvlText w:val="%1."/>
      <w:lvlJc w:val="left"/>
      <w:pPr>
        <w:ind w:left="425" w:hanging="425"/>
      </w:pPr>
      <w:rPr>
        <w:rFonts w:hint="default"/>
        <w:sz w:val="20"/>
        <w:szCs w:val="20"/>
      </w:rPr>
    </w:lvl>
  </w:abstractNum>
  <w:abstractNum w:abstractNumId="31">
    <w:nsid w:val="F6044841"/>
    <w:multiLevelType w:val="singleLevel"/>
    <w:tmpl w:val="F6044841"/>
    <w:lvl w:ilvl="0" w:tentative="0">
      <w:start w:val="1"/>
      <w:numFmt w:val="decimal"/>
      <w:lvlText w:val="%1."/>
      <w:lvlJc w:val="left"/>
      <w:pPr>
        <w:ind w:left="425" w:hanging="425"/>
      </w:pPr>
      <w:rPr>
        <w:rFonts w:hint="default"/>
      </w:rPr>
    </w:lvl>
  </w:abstractNum>
  <w:abstractNum w:abstractNumId="32">
    <w:nsid w:val="FA768246"/>
    <w:multiLevelType w:val="singleLevel"/>
    <w:tmpl w:val="FA768246"/>
    <w:lvl w:ilvl="0" w:tentative="0">
      <w:start w:val="1"/>
      <w:numFmt w:val="decimal"/>
      <w:lvlText w:val="%1."/>
      <w:lvlJc w:val="left"/>
      <w:pPr>
        <w:ind w:left="425" w:hanging="425"/>
      </w:pPr>
      <w:rPr>
        <w:rFonts w:hint="default"/>
      </w:rPr>
    </w:lvl>
  </w:abstractNum>
  <w:abstractNum w:abstractNumId="33">
    <w:nsid w:val="FB051C4D"/>
    <w:multiLevelType w:val="singleLevel"/>
    <w:tmpl w:val="FB051C4D"/>
    <w:lvl w:ilvl="0" w:tentative="0">
      <w:start w:val="1"/>
      <w:numFmt w:val="decimal"/>
      <w:lvlText w:val="%1."/>
      <w:lvlJc w:val="left"/>
      <w:pPr>
        <w:ind w:left="425" w:hanging="425"/>
      </w:pPr>
      <w:rPr>
        <w:rFonts w:hint="default"/>
      </w:rPr>
    </w:lvl>
  </w:abstractNum>
  <w:abstractNum w:abstractNumId="34">
    <w:nsid w:val="FB17B438"/>
    <w:multiLevelType w:val="singleLevel"/>
    <w:tmpl w:val="FB17B438"/>
    <w:lvl w:ilvl="0" w:tentative="0">
      <w:start w:val="1"/>
      <w:numFmt w:val="decimal"/>
      <w:lvlText w:val="%1."/>
      <w:lvlJc w:val="left"/>
      <w:pPr>
        <w:ind w:left="425" w:hanging="425"/>
      </w:pPr>
      <w:rPr>
        <w:rFonts w:hint="default"/>
      </w:rPr>
    </w:lvl>
  </w:abstractNum>
  <w:abstractNum w:abstractNumId="35">
    <w:nsid w:val="01F552BC"/>
    <w:multiLevelType w:val="singleLevel"/>
    <w:tmpl w:val="01F552BC"/>
    <w:lvl w:ilvl="0" w:tentative="0">
      <w:start w:val="1"/>
      <w:numFmt w:val="decimal"/>
      <w:lvlText w:val="%1."/>
      <w:lvlJc w:val="left"/>
      <w:pPr>
        <w:ind w:left="425" w:hanging="425"/>
      </w:pPr>
      <w:rPr>
        <w:rFonts w:hint="default"/>
      </w:rPr>
    </w:lvl>
  </w:abstractNum>
  <w:abstractNum w:abstractNumId="36">
    <w:nsid w:val="0A6C09C8"/>
    <w:multiLevelType w:val="singleLevel"/>
    <w:tmpl w:val="0A6C09C8"/>
    <w:lvl w:ilvl="0" w:tentative="0">
      <w:start w:val="1"/>
      <w:numFmt w:val="decimal"/>
      <w:lvlText w:val="%1."/>
      <w:lvlJc w:val="left"/>
      <w:pPr>
        <w:ind w:left="425" w:hanging="425"/>
      </w:pPr>
      <w:rPr>
        <w:rFonts w:hint="default"/>
      </w:rPr>
    </w:lvl>
  </w:abstractNum>
  <w:abstractNum w:abstractNumId="37">
    <w:nsid w:val="0B3FD36B"/>
    <w:multiLevelType w:val="singleLevel"/>
    <w:tmpl w:val="0B3FD36B"/>
    <w:lvl w:ilvl="0" w:tentative="0">
      <w:start w:val="1"/>
      <w:numFmt w:val="decimal"/>
      <w:lvlText w:val="%1."/>
      <w:lvlJc w:val="left"/>
      <w:pPr>
        <w:ind w:left="425" w:hanging="425"/>
      </w:pPr>
      <w:rPr>
        <w:rFonts w:hint="default"/>
      </w:rPr>
    </w:lvl>
  </w:abstractNum>
  <w:abstractNum w:abstractNumId="38">
    <w:nsid w:val="0BCF334C"/>
    <w:multiLevelType w:val="singleLevel"/>
    <w:tmpl w:val="0BCF334C"/>
    <w:lvl w:ilvl="0" w:tentative="0">
      <w:start w:val="1"/>
      <w:numFmt w:val="decimal"/>
      <w:lvlText w:val="%1."/>
      <w:lvlJc w:val="left"/>
      <w:pPr>
        <w:ind w:left="425" w:hanging="425"/>
      </w:pPr>
      <w:rPr>
        <w:rFonts w:hint="default"/>
      </w:rPr>
    </w:lvl>
  </w:abstractNum>
  <w:abstractNum w:abstractNumId="39">
    <w:nsid w:val="0CFE12CF"/>
    <w:multiLevelType w:val="singleLevel"/>
    <w:tmpl w:val="0CFE12CF"/>
    <w:lvl w:ilvl="0" w:tentative="0">
      <w:start w:val="1"/>
      <w:numFmt w:val="decimal"/>
      <w:lvlText w:val="%1."/>
      <w:lvlJc w:val="left"/>
      <w:pPr>
        <w:ind w:left="425" w:hanging="425"/>
      </w:pPr>
      <w:rPr>
        <w:rFonts w:hint="default"/>
      </w:rPr>
    </w:lvl>
  </w:abstractNum>
  <w:abstractNum w:abstractNumId="40">
    <w:nsid w:val="13495B1C"/>
    <w:multiLevelType w:val="singleLevel"/>
    <w:tmpl w:val="13495B1C"/>
    <w:lvl w:ilvl="0" w:tentative="0">
      <w:start w:val="1"/>
      <w:numFmt w:val="decimal"/>
      <w:lvlText w:val="%1."/>
      <w:lvlJc w:val="left"/>
      <w:pPr>
        <w:ind w:left="425" w:hanging="425"/>
      </w:pPr>
      <w:rPr>
        <w:rFonts w:hint="default"/>
      </w:rPr>
    </w:lvl>
  </w:abstractNum>
  <w:abstractNum w:abstractNumId="41">
    <w:nsid w:val="15740A6F"/>
    <w:multiLevelType w:val="singleLevel"/>
    <w:tmpl w:val="15740A6F"/>
    <w:lvl w:ilvl="0" w:tentative="0">
      <w:start w:val="1"/>
      <w:numFmt w:val="decimal"/>
      <w:lvlText w:val="%1."/>
      <w:lvlJc w:val="left"/>
      <w:pPr>
        <w:ind w:left="425" w:hanging="425"/>
      </w:pPr>
      <w:rPr>
        <w:rFonts w:hint="default"/>
      </w:rPr>
    </w:lvl>
  </w:abstractNum>
  <w:abstractNum w:abstractNumId="42">
    <w:nsid w:val="1696BEDC"/>
    <w:multiLevelType w:val="singleLevel"/>
    <w:tmpl w:val="1696BEDC"/>
    <w:lvl w:ilvl="0" w:tentative="0">
      <w:start w:val="1"/>
      <w:numFmt w:val="decimal"/>
      <w:lvlText w:val="%1."/>
      <w:lvlJc w:val="left"/>
      <w:pPr>
        <w:ind w:left="425" w:hanging="425"/>
      </w:pPr>
      <w:rPr>
        <w:rFonts w:hint="default"/>
      </w:rPr>
    </w:lvl>
  </w:abstractNum>
  <w:abstractNum w:abstractNumId="43">
    <w:nsid w:val="1891043B"/>
    <w:multiLevelType w:val="singleLevel"/>
    <w:tmpl w:val="1891043B"/>
    <w:lvl w:ilvl="0" w:tentative="0">
      <w:start w:val="1"/>
      <w:numFmt w:val="decimal"/>
      <w:lvlText w:val="%1."/>
      <w:lvlJc w:val="left"/>
      <w:pPr>
        <w:ind w:left="425" w:hanging="425"/>
      </w:pPr>
      <w:rPr>
        <w:rFonts w:hint="default"/>
      </w:rPr>
    </w:lvl>
  </w:abstractNum>
  <w:abstractNum w:abstractNumId="44">
    <w:nsid w:val="24594E52"/>
    <w:multiLevelType w:val="singleLevel"/>
    <w:tmpl w:val="24594E52"/>
    <w:lvl w:ilvl="0" w:tentative="0">
      <w:start w:val="1"/>
      <w:numFmt w:val="decimal"/>
      <w:lvlText w:val="%1."/>
      <w:lvlJc w:val="left"/>
      <w:pPr>
        <w:ind w:left="425" w:hanging="425"/>
      </w:pPr>
      <w:rPr>
        <w:rFonts w:hint="default"/>
      </w:rPr>
    </w:lvl>
  </w:abstractNum>
  <w:abstractNum w:abstractNumId="45">
    <w:nsid w:val="24BB49BD"/>
    <w:multiLevelType w:val="singleLevel"/>
    <w:tmpl w:val="24BB49BD"/>
    <w:lvl w:ilvl="0" w:tentative="0">
      <w:start w:val="1"/>
      <w:numFmt w:val="decimal"/>
      <w:lvlText w:val="%1."/>
      <w:lvlJc w:val="left"/>
      <w:pPr>
        <w:ind w:left="425" w:hanging="425"/>
      </w:pPr>
      <w:rPr>
        <w:rFonts w:hint="default"/>
      </w:rPr>
    </w:lvl>
  </w:abstractNum>
  <w:abstractNum w:abstractNumId="46">
    <w:nsid w:val="293C1364"/>
    <w:multiLevelType w:val="singleLevel"/>
    <w:tmpl w:val="293C1364"/>
    <w:lvl w:ilvl="0" w:tentative="0">
      <w:start w:val="1"/>
      <w:numFmt w:val="decimal"/>
      <w:lvlText w:val="%1."/>
      <w:lvlJc w:val="left"/>
      <w:pPr>
        <w:ind w:left="425" w:hanging="425"/>
      </w:pPr>
      <w:rPr>
        <w:rFonts w:hint="default"/>
      </w:rPr>
    </w:lvl>
  </w:abstractNum>
  <w:abstractNum w:abstractNumId="47">
    <w:nsid w:val="2C9C5120"/>
    <w:multiLevelType w:val="singleLevel"/>
    <w:tmpl w:val="2C9C5120"/>
    <w:lvl w:ilvl="0" w:tentative="0">
      <w:start w:val="1"/>
      <w:numFmt w:val="decimal"/>
      <w:lvlText w:val="%1."/>
      <w:lvlJc w:val="left"/>
      <w:pPr>
        <w:tabs>
          <w:tab w:val="left" w:pos="397"/>
        </w:tabs>
        <w:ind w:left="0" w:leftChars="0" w:firstLine="0" w:firstLineChars="0"/>
      </w:pPr>
      <w:rPr>
        <w:rFonts w:hint="default"/>
      </w:rPr>
    </w:lvl>
  </w:abstractNum>
  <w:abstractNum w:abstractNumId="48">
    <w:nsid w:val="2D48A592"/>
    <w:multiLevelType w:val="singleLevel"/>
    <w:tmpl w:val="2D48A592"/>
    <w:lvl w:ilvl="0" w:tentative="0">
      <w:start w:val="1"/>
      <w:numFmt w:val="decimal"/>
      <w:lvlText w:val="%1."/>
      <w:lvlJc w:val="left"/>
      <w:pPr>
        <w:ind w:left="425" w:hanging="425"/>
      </w:pPr>
      <w:rPr>
        <w:rFonts w:hint="default"/>
      </w:rPr>
    </w:lvl>
  </w:abstractNum>
  <w:abstractNum w:abstractNumId="49">
    <w:nsid w:val="2EE7515C"/>
    <w:multiLevelType w:val="singleLevel"/>
    <w:tmpl w:val="2EE7515C"/>
    <w:lvl w:ilvl="0" w:tentative="0">
      <w:start w:val="1"/>
      <w:numFmt w:val="decimal"/>
      <w:lvlText w:val="%1."/>
      <w:lvlJc w:val="left"/>
      <w:pPr>
        <w:tabs>
          <w:tab w:val="left" w:pos="397"/>
        </w:tabs>
        <w:ind w:left="0" w:leftChars="0" w:firstLine="0" w:firstLineChars="0"/>
      </w:pPr>
      <w:rPr>
        <w:rFonts w:hint="default"/>
      </w:rPr>
    </w:lvl>
  </w:abstractNum>
  <w:abstractNum w:abstractNumId="50">
    <w:nsid w:val="3238185F"/>
    <w:multiLevelType w:val="singleLevel"/>
    <w:tmpl w:val="3238185F"/>
    <w:lvl w:ilvl="0" w:tentative="0">
      <w:start w:val="1"/>
      <w:numFmt w:val="decimal"/>
      <w:lvlText w:val="%1."/>
      <w:lvlJc w:val="left"/>
      <w:pPr>
        <w:ind w:left="425" w:hanging="425"/>
      </w:pPr>
      <w:rPr>
        <w:rFonts w:hint="default"/>
      </w:rPr>
    </w:lvl>
  </w:abstractNum>
  <w:abstractNum w:abstractNumId="51">
    <w:nsid w:val="3769C2BB"/>
    <w:multiLevelType w:val="singleLevel"/>
    <w:tmpl w:val="3769C2BB"/>
    <w:lvl w:ilvl="0" w:tentative="0">
      <w:start w:val="1"/>
      <w:numFmt w:val="decimal"/>
      <w:lvlText w:val="%1."/>
      <w:lvlJc w:val="left"/>
      <w:pPr>
        <w:ind w:left="425" w:hanging="425"/>
      </w:pPr>
      <w:rPr>
        <w:rFonts w:hint="default"/>
      </w:rPr>
    </w:lvl>
  </w:abstractNum>
  <w:abstractNum w:abstractNumId="52">
    <w:nsid w:val="4015A368"/>
    <w:multiLevelType w:val="singleLevel"/>
    <w:tmpl w:val="4015A368"/>
    <w:lvl w:ilvl="0" w:tentative="0">
      <w:start w:val="1"/>
      <w:numFmt w:val="decimal"/>
      <w:lvlText w:val="%1."/>
      <w:lvlJc w:val="left"/>
      <w:pPr>
        <w:ind w:left="425" w:hanging="425"/>
      </w:pPr>
      <w:rPr>
        <w:rFonts w:hint="default"/>
      </w:rPr>
    </w:lvl>
  </w:abstractNum>
  <w:abstractNum w:abstractNumId="53">
    <w:nsid w:val="43327BDF"/>
    <w:multiLevelType w:val="singleLevel"/>
    <w:tmpl w:val="43327BDF"/>
    <w:lvl w:ilvl="0" w:tentative="0">
      <w:start w:val="1"/>
      <w:numFmt w:val="decimal"/>
      <w:lvlText w:val="%1."/>
      <w:lvlJc w:val="left"/>
      <w:pPr>
        <w:ind w:left="425" w:hanging="425"/>
      </w:pPr>
      <w:rPr>
        <w:rFonts w:hint="default"/>
      </w:rPr>
    </w:lvl>
  </w:abstractNum>
  <w:abstractNum w:abstractNumId="54">
    <w:nsid w:val="48742BE9"/>
    <w:multiLevelType w:val="singleLevel"/>
    <w:tmpl w:val="48742BE9"/>
    <w:lvl w:ilvl="0" w:tentative="0">
      <w:start w:val="1"/>
      <w:numFmt w:val="decimal"/>
      <w:lvlText w:val="%1."/>
      <w:lvlJc w:val="left"/>
      <w:pPr>
        <w:ind w:left="425" w:hanging="425"/>
      </w:pPr>
      <w:rPr>
        <w:rFonts w:hint="default"/>
      </w:rPr>
    </w:lvl>
  </w:abstractNum>
  <w:abstractNum w:abstractNumId="55">
    <w:nsid w:val="559578F8"/>
    <w:multiLevelType w:val="singleLevel"/>
    <w:tmpl w:val="559578F8"/>
    <w:lvl w:ilvl="0" w:tentative="0">
      <w:start w:val="1"/>
      <w:numFmt w:val="decimal"/>
      <w:lvlText w:val="%1."/>
      <w:lvlJc w:val="left"/>
      <w:pPr>
        <w:ind w:left="425" w:hanging="425"/>
      </w:pPr>
      <w:rPr>
        <w:rFonts w:hint="default"/>
      </w:rPr>
    </w:lvl>
  </w:abstractNum>
  <w:abstractNum w:abstractNumId="56">
    <w:nsid w:val="601CC68C"/>
    <w:multiLevelType w:val="singleLevel"/>
    <w:tmpl w:val="601CC68C"/>
    <w:lvl w:ilvl="0" w:tentative="0">
      <w:start w:val="1"/>
      <w:numFmt w:val="decimal"/>
      <w:lvlText w:val="%1."/>
      <w:lvlJc w:val="left"/>
      <w:pPr>
        <w:ind w:left="425" w:hanging="425"/>
      </w:pPr>
      <w:rPr>
        <w:rFonts w:hint="default"/>
      </w:rPr>
    </w:lvl>
  </w:abstractNum>
  <w:abstractNum w:abstractNumId="57">
    <w:nsid w:val="64314097"/>
    <w:multiLevelType w:val="singleLevel"/>
    <w:tmpl w:val="64314097"/>
    <w:lvl w:ilvl="0" w:tentative="0">
      <w:start w:val="1"/>
      <w:numFmt w:val="decimal"/>
      <w:lvlText w:val="%1."/>
      <w:lvlJc w:val="left"/>
      <w:pPr>
        <w:ind w:left="425" w:hanging="425"/>
      </w:pPr>
      <w:rPr>
        <w:rFonts w:hint="default"/>
      </w:rPr>
    </w:lvl>
  </w:abstractNum>
  <w:abstractNum w:abstractNumId="58">
    <w:nsid w:val="6C6C7286"/>
    <w:multiLevelType w:val="singleLevel"/>
    <w:tmpl w:val="6C6C7286"/>
    <w:lvl w:ilvl="0" w:tentative="0">
      <w:start w:val="1"/>
      <w:numFmt w:val="decimal"/>
      <w:lvlText w:val="%1."/>
      <w:lvlJc w:val="left"/>
      <w:pPr>
        <w:ind w:left="425" w:hanging="425"/>
      </w:pPr>
      <w:rPr>
        <w:rFonts w:hint="default"/>
      </w:rPr>
    </w:lvl>
  </w:abstractNum>
  <w:abstractNum w:abstractNumId="59">
    <w:nsid w:val="73975596"/>
    <w:multiLevelType w:val="singleLevel"/>
    <w:tmpl w:val="73975596"/>
    <w:lvl w:ilvl="0" w:tentative="0">
      <w:start w:val="1"/>
      <w:numFmt w:val="decimal"/>
      <w:lvlText w:val="%1."/>
      <w:lvlJc w:val="left"/>
      <w:pPr>
        <w:ind w:left="425" w:hanging="425"/>
      </w:pPr>
      <w:rPr>
        <w:rFonts w:hint="default"/>
      </w:rPr>
    </w:lvl>
  </w:abstractNum>
  <w:abstractNum w:abstractNumId="60">
    <w:nsid w:val="773F0CB6"/>
    <w:multiLevelType w:val="singleLevel"/>
    <w:tmpl w:val="773F0CB6"/>
    <w:lvl w:ilvl="0" w:tentative="0">
      <w:start w:val="1"/>
      <w:numFmt w:val="decimal"/>
      <w:lvlText w:val="%1."/>
      <w:lvlJc w:val="left"/>
      <w:pPr>
        <w:ind w:left="425" w:hanging="425"/>
      </w:pPr>
      <w:rPr>
        <w:rFonts w:hint="default"/>
      </w:rPr>
    </w:lvl>
  </w:abstractNum>
  <w:abstractNum w:abstractNumId="61">
    <w:nsid w:val="795BF931"/>
    <w:multiLevelType w:val="singleLevel"/>
    <w:tmpl w:val="795BF931"/>
    <w:lvl w:ilvl="0" w:tentative="0">
      <w:start w:val="1"/>
      <w:numFmt w:val="decimal"/>
      <w:lvlText w:val="%1."/>
      <w:lvlJc w:val="left"/>
      <w:pPr>
        <w:ind w:left="425" w:hanging="425"/>
      </w:pPr>
      <w:rPr>
        <w:rFonts w:hint="default"/>
      </w:rPr>
    </w:lvl>
  </w:abstractNum>
  <w:abstractNum w:abstractNumId="62">
    <w:nsid w:val="7C5263AD"/>
    <w:multiLevelType w:val="singleLevel"/>
    <w:tmpl w:val="7C5263AD"/>
    <w:lvl w:ilvl="0" w:tentative="0">
      <w:start w:val="1"/>
      <w:numFmt w:val="decimal"/>
      <w:lvlText w:val="%1."/>
      <w:lvlJc w:val="left"/>
      <w:pPr>
        <w:ind w:left="425" w:hanging="425"/>
      </w:pPr>
      <w:rPr>
        <w:rFonts w:hint="default"/>
      </w:rPr>
    </w:lvl>
  </w:abstractNum>
  <w:abstractNum w:abstractNumId="63">
    <w:nsid w:val="7D656EF5"/>
    <w:multiLevelType w:val="singleLevel"/>
    <w:tmpl w:val="7D656EF5"/>
    <w:lvl w:ilvl="0" w:tentative="0">
      <w:start w:val="1"/>
      <w:numFmt w:val="decimal"/>
      <w:lvlText w:val="%1."/>
      <w:lvlJc w:val="left"/>
      <w:pPr>
        <w:ind w:left="425" w:hanging="425"/>
      </w:pPr>
      <w:rPr>
        <w:rFonts w:hint="default"/>
      </w:rPr>
    </w:lvl>
  </w:abstractNum>
  <w:abstractNum w:abstractNumId="64">
    <w:nsid w:val="7F28DE71"/>
    <w:multiLevelType w:val="singleLevel"/>
    <w:tmpl w:val="7F28DE71"/>
    <w:lvl w:ilvl="0" w:tentative="0">
      <w:start w:val="1"/>
      <w:numFmt w:val="decimal"/>
      <w:lvlText w:val="%1."/>
      <w:lvlJc w:val="left"/>
      <w:pPr>
        <w:ind w:left="425" w:hanging="425"/>
      </w:pPr>
      <w:rPr>
        <w:rFonts w:hint="default"/>
      </w:rPr>
    </w:lvl>
  </w:abstractNum>
  <w:num w:numId="1">
    <w:abstractNumId w:val="6"/>
  </w:num>
  <w:num w:numId="2">
    <w:abstractNumId w:val="18"/>
  </w:num>
  <w:num w:numId="3">
    <w:abstractNumId w:val="49"/>
  </w:num>
  <w:num w:numId="4">
    <w:abstractNumId w:val="64"/>
  </w:num>
  <w:num w:numId="5">
    <w:abstractNumId w:val="22"/>
  </w:num>
  <w:num w:numId="6">
    <w:abstractNumId w:val="56"/>
  </w:num>
  <w:num w:numId="7">
    <w:abstractNumId w:val="43"/>
  </w:num>
  <w:num w:numId="8">
    <w:abstractNumId w:val="38"/>
  </w:num>
  <w:num w:numId="9">
    <w:abstractNumId w:val="3"/>
  </w:num>
  <w:num w:numId="10">
    <w:abstractNumId w:val="13"/>
  </w:num>
  <w:num w:numId="11">
    <w:abstractNumId w:val="25"/>
  </w:num>
  <w:num w:numId="12">
    <w:abstractNumId w:val="20"/>
  </w:num>
  <w:num w:numId="13">
    <w:abstractNumId w:val="36"/>
  </w:num>
  <w:num w:numId="14">
    <w:abstractNumId w:val="15"/>
  </w:num>
  <w:num w:numId="15">
    <w:abstractNumId w:val="23"/>
  </w:num>
  <w:num w:numId="16">
    <w:abstractNumId w:val="11"/>
  </w:num>
  <w:num w:numId="17">
    <w:abstractNumId w:val="7"/>
  </w:num>
  <w:num w:numId="18">
    <w:abstractNumId w:val="47"/>
  </w:num>
  <w:num w:numId="19">
    <w:abstractNumId w:val="17"/>
  </w:num>
  <w:num w:numId="20">
    <w:abstractNumId w:val="0"/>
  </w:num>
  <w:num w:numId="21">
    <w:abstractNumId w:val="8"/>
  </w:num>
  <w:num w:numId="22">
    <w:abstractNumId w:val="54"/>
  </w:num>
  <w:num w:numId="23">
    <w:abstractNumId w:val="60"/>
  </w:num>
  <w:num w:numId="24">
    <w:abstractNumId w:val="53"/>
  </w:num>
  <w:num w:numId="25">
    <w:abstractNumId w:val="14"/>
  </w:num>
  <w:num w:numId="26">
    <w:abstractNumId w:val="31"/>
  </w:num>
  <w:num w:numId="27">
    <w:abstractNumId w:val="35"/>
  </w:num>
  <w:num w:numId="28">
    <w:abstractNumId w:val="27"/>
  </w:num>
  <w:num w:numId="29">
    <w:abstractNumId w:val="37"/>
  </w:num>
  <w:num w:numId="30">
    <w:abstractNumId w:val="63"/>
  </w:num>
  <w:num w:numId="31">
    <w:abstractNumId w:val="32"/>
  </w:num>
  <w:num w:numId="32">
    <w:abstractNumId w:val="34"/>
  </w:num>
  <w:num w:numId="33">
    <w:abstractNumId w:val="28"/>
  </w:num>
  <w:num w:numId="34">
    <w:abstractNumId w:val="62"/>
  </w:num>
  <w:num w:numId="35">
    <w:abstractNumId w:val="24"/>
  </w:num>
  <w:num w:numId="36">
    <w:abstractNumId w:val="45"/>
  </w:num>
  <w:num w:numId="37">
    <w:abstractNumId w:val="30"/>
  </w:num>
  <w:num w:numId="38">
    <w:abstractNumId w:val="19"/>
  </w:num>
  <w:num w:numId="39">
    <w:abstractNumId w:val="42"/>
  </w:num>
  <w:num w:numId="40">
    <w:abstractNumId w:val="16"/>
  </w:num>
  <w:num w:numId="41">
    <w:abstractNumId w:val="1"/>
  </w:num>
  <w:num w:numId="42">
    <w:abstractNumId w:val="58"/>
  </w:num>
  <w:num w:numId="43">
    <w:abstractNumId w:val="46"/>
  </w:num>
  <w:num w:numId="44">
    <w:abstractNumId w:val="52"/>
  </w:num>
  <w:num w:numId="45">
    <w:abstractNumId w:val="4"/>
  </w:num>
  <w:num w:numId="46">
    <w:abstractNumId w:val="41"/>
  </w:num>
  <w:num w:numId="47">
    <w:abstractNumId w:val="9"/>
  </w:num>
  <w:num w:numId="48">
    <w:abstractNumId w:val="10"/>
  </w:num>
  <w:num w:numId="49">
    <w:abstractNumId w:val="26"/>
  </w:num>
  <w:num w:numId="50">
    <w:abstractNumId w:val="33"/>
  </w:num>
  <w:num w:numId="51">
    <w:abstractNumId w:val="40"/>
  </w:num>
  <w:num w:numId="52">
    <w:abstractNumId w:val="50"/>
  </w:num>
  <w:num w:numId="53">
    <w:abstractNumId w:val="21"/>
  </w:num>
  <w:num w:numId="54">
    <w:abstractNumId w:val="59"/>
  </w:num>
  <w:num w:numId="55">
    <w:abstractNumId w:val="48"/>
  </w:num>
  <w:num w:numId="56">
    <w:abstractNumId w:val="61"/>
  </w:num>
  <w:num w:numId="57">
    <w:abstractNumId w:val="55"/>
  </w:num>
  <w:num w:numId="58">
    <w:abstractNumId w:val="29"/>
  </w:num>
  <w:num w:numId="59">
    <w:abstractNumId w:val="51"/>
  </w:num>
  <w:num w:numId="60">
    <w:abstractNumId w:val="2"/>
  </w:num>
  <w:num w:numId="61">
    <w:abstractNumId w:val="39"/>
  </w:num>
  <w:num w:numId="62">
    <w:abstractNumId w:val="44"/>
  </w:num>
  <w:num w:numId="63">
    <w:abstractNumId w:val="57"/>
  </w:num>
  <w:num w:numId="64">
    <w:abstractNumId w:val="12"/>
  </w:num>
  <w:num w:numId="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541FF"/>
    <w:rsid w:val="03C97B42"/>
    <w:rsid w:val="0896543D"/>
    <w:rsid w:val="100D772B"/>
    <w:rsid w:val="107B369E"/>
    <w:rsid w:val="13F211E4"/>
    <w:rsid w:val="166E4EA7"/>
    <w:rsid w:val="167B2543"/>
    <w:rsid w:val="1A091576"/>
    <w:rsid w:val="1F0D41DB"/>
    <w:rsid w:val="20BD67E1"/>
    <w:rsid w:val="225D2A1C"/>
    <w:rsid w:val="22867513"/>
    <w:rsid w:val="22AC4142"/>
    <w:rsid w:val="230F27C4"/>
    <w:rsid w:val="294B59CD"/>
    <w:rsid w:val="2BB2449C"/>
    <w:rsid w:val="2D3D0F18"/>
    <w:rsid w:val="33225600"/>
    <w:rsid w:val="345D463B"/>
    <w:rsid w:val="34C167B5"/>
    <w:rsid w:val="357A7069"/>
    <w:rsid w:val="39D10036"/>
    <w:rsid w:val="401B39E2"/>
    <w:rsid w:val="424C09FD"/>
    <w:rsid w:val="49712A5B"/>
    <w:rsid w:val="49DB1A33"/>
    <w:rsid w:val="49F151A3"/>
    <w:rsid w:val="4AB62906"/>
    <w:rsid w:val="4BB16034"/>
    <w:rsid w:val="53191FC8"/>
    <w:rsid w:val="57F77BDB"/>
    <w:rsid w:val="57F8346A"/>
    <w:rsid w:val="583F592D"/>
    <w:rsid w:val="59A541FF"/>
    <w:rsid w:val="5C42582B"/>
    <w:rsid w:val="5EA44530"/>
    <w:rsid w:val="5F9860FF"/>
    <w:rsid w:val="61341DDB"/>
    <w:rsid w:val="61454B7B"/>
    <w:rsid w:val="655912BF"/>
    <w:rsid w:val="68BE0C2D"/>
    <w:rsid w:val="6A8458C3"/>
    <w:rsid w:val="731B05D1"/>
    <w:rsid w:val="74E06DFB"/>
    <w:rsid w:val="757D174A"/>
    <w:rsid w:val="76EC1616"/>
    <w:rsid w:val="778B0D4E"/>
    <w:rsid w:val="7C2371F2"/>
    <w:rsid w:val="7EEB2D8C"/>
    <w:rsid w:val="7FB85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1"/>
    <w:pPr>
      <w:spacing w:before="314"/>
      <w:ind w:left="851"/>
    </w:pPr>
    <w:rPr>
      <w:rFonts w:ascii="微软雅黑" w:hAnsi="微软雅黑" w:eastAsia="微软雅黑" w:cs="微软雅黑"/>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2023-08-28T09:14:00Z</dcterms:created>
  <dc:creator>张艳</dc:creator>
  <cp:lastModifiedBy>Administrator</cp:lastModifiedBy>
  <dcterms:modified xsi:type="dcterms:W3CDTF">2023-09-06T08:53:13Z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